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EB" w:rsidRPr="00514ED2" w:rsidRDefault="00476FEB" w:rsidP="00012A76">
      <w:pPr>
        <w:shd w:val="clear" w:color="auto" w:fill="FFFFFF"/>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РОССИЙСКАЯ ФЕДЕРАЦИЯ</w:t>
      </w:r>
    </w:p>
    <w:p w:rsidR="00476FEB" w:rsidRPr="00514ED2" w:rsidRDefault="00476FEB" w:rsidP="00012A76">
      <w:pPr>
        <w:shd w:val="clear" w:color="auto" w:fill="FFFFFF"/>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КАРАЧАЕВО-ЧЕРКЕССКАЯ РЕСПУБЛИКА</w:t>
      </w:r>
    </w:p>
    <w:p w:rsidR="00476FEB" w:rsidRPr="00514ED2" w:rsidRDefault="00476FEB" w:rsidP="00012A76">
      <w:pPr>
        <w:shd w:val="clear" w:color="auto" w:fill="FFFFFF"/>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УРУПСКИЙ МУНИЦИПАЛЬНЫЙ РАЙОН</w:t>
      </w:r>
    </w:p>
    <w:p w:rsidR="00476FEB" w:rsidRPr="00514ED2" w:rsidRDefault="00476FEB" w:rsidP="00012A76">
      <w:pPr>
        <w:shd w:val="clear" w:color="auto" w:fill="FFFFFF"/>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СОВЕТ МЕДНОГОРСКОГО ГОРОДСКОГО ПОСЕЛЕНИЯ</w:t>
      </w:r>
    </w:p>
    <w:p w:rsidR="00476FEB" w:rsidRPr="00514ED2" w:rsidRDefault="00476FEB" w:rsidP="00012A76">
      <w:pPr>
        <w:shd w:val="clear" w:color="auto" w:fill="FFFFFF"/>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Р Е Ш Е Н И Е</w:t>
      </w:r>
    </w:p>
    <w:tbl>
      <w:tblPr>
        <w:tblW w:w="0" w:type="auto"/>
        <w:jc w:val="center"/>
        <w:tblLook w:val="04A0" w:firstRow="1" w:lastRow="0" w:firstColumn="1" w:lastColumn="0" w:noHBand="0" w:noVBand="1"/>
      </w:tblPr>
      <w:tblGrid>
        <w:gridCol w:w="3191"/>
        <w:gridCol w:w="3191"/>
        <w:gridCol w:w="1596"/>
        <w:gridCol w:w="919"/>
      </w:tblGrid>
      <w:tr w:rsidR="00476FEB" w:rsidRPr="00514ED2" w:rsidTr="00A36337">
        <w:trPr>
          <w:trHeight w:val="321"/>
          <w:jc w:val="center"/>
        </w:trPr>
        <w:tc>
          <w:tcPr>
            <w:tcW w:w="3191" w:type="dxa"/>
            <w:hideMark/>
          </w:tcPr>
          <w:p w:rsidR="00476FEB" w:rsidRPr="00514ED2" w:rsidRDefault="00A068EF" w:rsidP="00012A76">
            <w:pPr>
              <w:widowControl w:val="0"/>
              <w:autoSpaceDE w:val="0"/>
              <w:autoSpaceDN w:val="0"/>
              <w:adjustRightInd w:val="0"/>
              <w:spacing w:line="276" w:lineRule="auto"/>
              <w:ind w:left="5"/>
              <w:jc w:val="center"/>
              <w:rPr>
                <w:rFonts w:ascii="Times New Roman" w:hAnsi="Times New Roman" w:cs="Times New Roman"/>
                <w:sz w:val="26"/>
                <w:szCs w:val="26"/>
              </w:rPr>
            </w:pPr>
            <w:r w:rsidRPr="00514ED2">
              <w:rPr>
                <w:rFonts w:ascii="Times New Roman" w:hAnsi="Times New Roman" w:cs="Times New Roman"/>
                <w:sz w:val="26"/>
                <w:szCs w:val="26"/>
              </w:rPr>
              <w:t>28</w:t>
            </w:r>
            <w:r w:rsidR="00476FEB" w:rsidRPr="00514ED2">
              <w:rPr>
                <w:rFonts w:ascii="Times New Roman" w:hAnsi="Times New Roman" w:cs="Times New Roman"/>
                <w:sz w:val="26"/>
                <w:szCs w:val="26"/>
              </w:rPr>
              <w:t>.01.2021</w:t>
            </w:r>
          </w:p>
        </w:tc>
        <w:tc>
          <w:tcPr>
            <w:tcW w:w="3191" w:type="dxa"/>
            <w:hideMark/>
          </w:tcPr>
          <w:p w:rsidR="00476FEB" w:rsidRPr="00514ED2" w:rsidRDefault="00476FEB" w:rsidP="00012A76">
            <w:pPr>
              <w:widowControl w:val="0"/>
              <w:autoSpaceDE w:val="0"/>
              <w:autoSpaceDN w:val="0"/>
              <w:adjustRightInd w:val="0"/>
              <w:spacing w:line="276" w:lineRule="auto"/>
              <w:ind w:left="5"/>
              <w:jc w:val="both"/>
              <w:rPr>
                <w:rFonts w:ascii="Times New Roman" w:hAnsi="Times New Roman" w:cs="Times New Roman"/>
                <w:sz w:val="26"/>
                <w:szCs w:val="26"/>
              </w:rPr>
            </w:pPr>
            <w:r w:rsidRPr="00514ED2">
              <w:rPr>
                <w:rFonts w:ascii="Times New Roman" w:hAnsi="Times New Roman" w:cs="Times New Roman"/>
                <w:sz w:val="26"/>
                <w:szCs w:val="26"/>
              </w:rPr>
              <w:t>пос. Медногорский</w:t>
            </w:r>
          </w:p>
        </w:tc>
        <w:tc>
          <w:tcPr>
            <w:tcW w:w="1596" w:type="dxa"/>
            <w:hideMark/>
          </w:tcPr>
          <w:p w:rsidR="00476FEB" w:rsidRPr="00514ED2" w:rsidRDefault="00476FEB" w:rsidP="00012A76">
            <w:pPr>
              <w:widowControl w:val="0"/>
              <w:autoSpaceDE w:val="0"/>
              <w:autoSpaceDN w:val="0"/>
              <w:adjustRightInd w:val="0"/>
              <w:spacing w:line="276" w:lineRule="auto"/>
              <w:ind w:left="5"/>
              <w:jc w:val="right"/>
              <w:rPr>
                <w:rFonts w:ascii="Times New Roman" w:hAnsi="Times New Roman" w:cs="Times New Roman"/>
                <w:sz w:val="26"/>
                <w:szCs w:val="26"/>
              </w:rPr>
            </w:pPr>
            <w:r w:rsidRPr="00514ED2">
              <w:rPr>
                <w:rFonts w:ascii="Times New Roman" w:hAnsi="Times New Roman" w:cs="Times New Roman"/>
                <w:sz w:val="26"/>
                <w:szCs w:val="26"/>
              </w:rPr>
              <w:t>№</w:t>
            </w:r>
          </w:p>
        </w:tc>
        <w:tc>
          <w:tcPr>
            <w:tcW w:w="919" w:type="dxa"/>
            <w:tcBorders>
              <w:top w:val="nil"/>
              <w:left w:val="nil"/>
              <w:right w:val="nil"/>
            </w:tcBorders>
          </w:tcPr>
          <w:p w:rsidR="00476FEB" w:rsidRPr="00514ED2" w:rsidRDefault="00A068EF" w:rsidP="00012A76">
            <w:pPr>
              <w:widowControl w:val="0"/>
              <w:autoSpaceDE w:val="0"/>
              <w:autoSpaceDN w:val="0"/>
              <w:adjustRightInd w:val="0"/>
              <w:spacing w:line="276" w:lineRule="auto"/>
              <w:ind w:left="5"/>
              <w:jc w:val="both"/>
              <w:rPr>
                <w:rFonts w:ascii="Times New Roman" w:hAnsi="Times New Roman" w:cs="Times New Roman"/>
                <w:sz w:val="26"/>
                <w:szCs w:val="26"/>
              </w:rPr>
            </w:pPr>
            <w:r w:rsidRPr="00514ED2">
              <w:rPr>
                <w:rFonts w:ascii="Times New Roman" w:hAnsi="Times New Roman" w:cs="Times New Roman"/>
                <w:sz w:val="26"/>
                <w:szCs w:val="26"/>
              </w:rPr>
              <w:t>2</w:t>
            </w:r>
          </w:p>
        </w:tc>
      </w:tr>
    </w:tbl>
    <w:p w:rsidR="00476FEB" w:rsidRPr="00514ED2" w:rsidRDefault="00476FEB" w:rsidP="00012A76">
      <w:pPr>
        <w:shd w:val="clear" w:color="auto" w:fill="FFFFFF"/>
        <w:spacing w:line="276" w:lineRule="auto"/>
        <w:ind w:left="5"/>
        <w:jc w:val="both"/>
        <w:rPr>
          <w:rFonts w:ascii="Times New Roman" w:hAnsi="Times New Roman" w:cs="Times New Roman"/>
          <w:sz w:val="26"/>
          <w:szCs w:val="26"/>
        </w:rPr>
      </w:pPr>
    </w:p>
    <w:p w:rsidR="00476FEB" w:rsidRPr="00514ED2" w:rsidRDefault="00476FEB" w:rsidP="00012A76">
      <w:pPr>
        <w:shd w:val="clear" w:color="auto" w:fill="FFFFFF"/>
        <w:spacing w:line="276" w:lineRule="auto"/>
        <w:ind w:left="5" w:right="4536"/>
        <w:jc w:val="both"/>
        <w:rPr>
          <w:rFonts w:ascii="Times New Roman" w:hAnsi="Times New Roman" w:cs="Times New Roman"/>
          <w:sz w:val="26"/>
          <w:szCs w:val="26"/>
        </w:rPr>
      </w:pPr>
      <w:r w:rsidRPr="00514ED2">
        <w:rPr>
          <w:rFonts w:ascii="Times New Roman" w:hAnsi="Times New Roman" w:cs="Times New Roman"/>
          <w:sz w:val="26"/>
          <w:szCs w:val="26"/>
        </w:rPr>
        <w:t xml:space="preserve">О внесении изменений в Устав Медногорского городского поселения Урупского муниципального района </w:t>
      </w:r>
      <w:bookmarkStart w:id="0" w:name="_GoBack"/>
      <w:bookmarkEnd w:id="0"/>
      <w:r w:rsidRPr="00514ED2">
        <w:rPr>
          <w:rFonts w:ascii="Times New Roman" w:hAnsi="Times New Roman" w:cs="Times New Roman"/>
          <w:sz w:val="26"/>
          <w:szCs w:val="26"/>
        </w:rPr>
        <w:t>Карачаево-Черкесской Республики</w:t>
      </w:r>
    </w:p>
    <w:p w:rsidR="00476FEB" w:rsidRPr="00514ED2" w:rsidRDefault="00476FEB" w:rsidP="00012A76">
      <w:pPr>
        <w:shd w:val="clear" w:color="auto" w:fill="FFFFFF"/>
        <w:spacing w:line="276" w:lineRule="auto"/>
        <w:ind w:left="5" w:firstLine="703"/>
        <w:jc w:val="both"/>
        <w:rPr>
          <w:rFonts w:ascii="Times New Roman" w:hAnsi="Times New Roman" w:cs="Times New Roman"/>
          <w:sz w:val="26"/>
          <w:szCs w:val="26"/>
        </w:rPr>
      </w:pPr>
    </w:p>
    <w:p w:rsidR="00476FEB" w:rsidRPr="00514ED2" w:rsidRDefault="006C7D17" w:rsidP="00012A76">
      <w:pPr>
        <w:shd w:val="clear" w:color="auto" w:fill="FFFFFF"/>
        <w:spacing w:line="276" w:lineRule="auto"/>
        <w:ind w:left="5" w:firstLine="703"/>
        <w:jc w:val="both"/>
        <w:rPr>
          <w:rFonts w:ascii="Times New Roman" w:hAnsi="Times New Roman" w:cs="Times New Roman"/>
          <w:sz w:val="26"/>
          <w:szCs w:val="26"/>
        </w:rPr>
      </w:pPr>
      <w:r w:rsidRPr="00514ED2">
        <w:rPr>
          <w:rFonts w:ascii="Times New Roman" w:eastAsia="Calibri" w:hAnsi="Times New Roman" w:cs="Times New Roman"/>
          <w:sz w:val="26"/>
          <w:szCs w:val="26"/>
        </w:rPr>
        <w:t>В соответствии с действующим законодательством Российской Федерации, руководствуясь</w:t>
      </w:r>
      <w:r w:rsidR="00476FEB" w:rsidRPr="00514ED2">
        <w:rPr>
          <w:rFonts w:ascii="Times New Roman" w:hAnsi="Times New Roman" w:cs="Times New Roman"/>
          <w:sz w:val="26"/>
          <w:szCs w:val="26"/>
        </w:rPr>
        <w:t xml:space="preserve"> Федеральн</w:t>
      </w:r>
      <w:r w:rsidR="00650864" w:rsidRPr="00514ED2">
        <w:rPr>
          <w:rFonts w:ascii="Times New Roman" w:hAnsi="Times New Roman" w:cs="Times New Roman"/>
          <w:sz w:val="26"/>
          <w:szCs w:val="26"/>
        </w:rPr>
        <w:t>ым</w:t>
      </w:r>
      <w:r w:rsidR="00476FEB" w:rsidRPr="00514ED2">
        <w:rPr>
          <w:rFonts w:ascii="Times New Roman" w:hAnsi="Times New Roman" w:cs="Times New Roman"/>
          <w:sz w:val="26"/>
          <w:szCs w:val="26"/>
        </w:rPr>
        <w:t xml:space="preserve"> закон</w:t>
      </w:r>
      <w:r w:rsidR="00650864" w:rsidRPr="00514ED2">
        <w:rPr>
          <w:rFonts w:ascii="Times New Roman" w:hAnsi="Times New Roman" w:cs="Times New Roman"/>
          <w:sz w:val="26"/>
          <w:szCs w:val="26"/>
        </w:rPr>
        <w:t>ом</w:t>
      </w:r>
      <w:r w:rsidR="00476FEB" w:rsidRPr="00514ED2">
        <w:rPr>
          <w:rFonts w:ascii="Times New Roman" w:hAnsi="Times New Roman" w:cs="Times New Roman"/>
          <w:sz w:val="26"/>
          <w:szCs w:val="26"/>
        </w:rPr>
        <w:t xml:space="preserve"> от </w:t>
      </w:r>
      <w:r w:rsidR="00650864" w:rsidRPr="00514ED2">
        <w:rPr>
          <w:rFonts w:ascii="Times New Roman" w:hAnsi="Times New Roman" w:cs="Times New Roman"/>
          <w:sz w:val="26"/>
          <w:szCs w:val="26"/>
        </w:rPr>
        <w:t>06.10.</w:t>
      </w:r>
      <w:r w:rsidR="00476FEB" w:rsidRPr="00514ED2">
        <w:rPr>
          <w:rFonts w:ascii="Times New Roman" w:hAnsi="Times New Roman" w:cs="Times New Roman"/>
          <w:sz w:val="26"/>
          <w:szCs w:val="26"/>
        </w:rPr>
        <w:t xml:space="preserve">2003 № 131-ФЗ «Об общих принципах организации местного самоуправления в Российской Федерации», Совет Медногорского городского поселения </w:t>
      </w:r>
      <w:r w:rsidR="00650864" w:rsidRPr="00514ED2">
        <w:rPr>
          <w:rFonts w:ascii="Times New Roman" w:hAnsi="Times New Roman" w:cs="Times New Roman"/>
          <w:sz w:val="26"/>
          <w:szCs w:val="26"/>
        </w:rPr>
        <w:t>Урупского муниципального района Карачаево-Черкесской Республики</w:t>
      </w:r>
    </w:p>
    <w:p w:rsidR="00476FEB" w:rsidRPr="00514ED2" w:rsidRDefault="00476FEB" w:rsidP="00012A76">
      <w:pPr>
        <w:shd w:val="clear" w:color="auto" w:fill="FFFFFF"/>
        <w:spacing w:line="276" w:lineRule="auto"/>
        <w:ind w:left="5"/>
        <w:jc w:val="both"/>
        <w:rPr>
          <w:rFonts w:ascii="Times New Roman" w:hAnsi="Times New Roman" w:cs="Times New Roman"/>
          <w:sz w:val="26"/>
          <w:szCs w:val="26"/>
        </w:rPr>
      </w:pPr>
      <w:proofErr w:type="gramStart"/>
      <w:r w:rsidRPr="00514ED2">
        <w:rPr>
          <w:rFonts w:ascii="Times New Roman" w:hAnsi="Times New Roman" w:cs="Times New Roman"/>
          <w:spacing w:val="40"/>
          <w:sz w:val="26"/>
          <w:szCs w:val="26"/>
        </w:rPr>
        <w:t>РЕШИЛ</w:t>
      </w:r>
      <w:r w:rsidRPr="00514ED2">
        <w:rPr>
          <w:rFonts w:ascii="Times New Roman" w:hAnsi="Times New Roman" w:cs="Times New Roman"/>
          <w:sz w:val="26"/>
          <w:szCs w:val="26"/>
        </w:rPr>
        <w:t xml:space="preserve"> :</w:t>
      </w:r>
      <w:proofErr w:type="gramEnd"/>
    </w:p>
    <w:p w:rsidR="00476FEB" w:rsidRPr="00514ED2" w:rsidRDefault="00476FEB" w:rsidP="00012A76">
      <w:pPr>
        <w:shd w:val="clear" w:color="auto" w:fill="FFFFFF"/>
        <w:spacing w:line="276" w:lineRule="auto"/>
        <w:ind w:left="5"/>
        <w:jc w:val="both"/>
        <w:rPr>
          <w:rFonts w:ascii="Times New Roman" w:hAnsi="Times New Roman" w:cs="Times New Roman"/>
          <w:sz w:val="26"/>
          <w:szCs w:val="26"/>
        </w:rPr>
      </w:pPr>
      <w:r w:rsidRPr="00514ED2">
        <w:rPr>
          <w:rFonts w:ascii="Times New Roman" w:hAnsi="Times New Roman" w:cs="Times New Roman"/>
          <w:sz w:val="26"/>
          <w:szCs w:val="26"/>
        </w:rPr>
        <w:tab/>
        <w:t>1. Внести в Устав Медногорского городского поселения Урупского муниципального района Карачаево-Черкесской Республики</w:t>
      </w:r>
      <w:r w:rsidR="0095552C">
        <w:rPr>
          <w:rFonts w:ascii="Times New Roman" w:hAnsi="Times New Roman" w:cs="Times New Roman"/>
          <w:sz w:val="26"/>
          <w:szCs w:val="26"/>
        </w:rPr>
        <w:t>, принятый решением Совета Медногорского городского поселения Урупского муниципального района Карачаево-Черкесской Республики</w:t>
      </w:r>
      <w:r w:rsidR="00512D3D">
        <w:rPr>
          <w:rFonts w:ascii="Times New Roman" w:hAnsi="Times New Roman" w:cs="Times New Roman"/>
          <w:sz w:val="26"/>
          <w:szCs w:val="26"/>
        </w:rPr>
        <w:t xml:space="preserve"> от 15.02.2018 № </w:t>
      </w:r>
      <w:r w:rsidR="0095552C">
        <w:rPr>
          <w:rFonts w:ascii="Times New Roman" w:hAnsi="Times New Roman" w:cs="Times New Roman"/>
          <w:sz w:val="26"/>
          <w:szCs w:val="26"/>
        </w:rPr>
        <w:t>5</w:t>
      </w:r>
      <w:r w:rsidRPr="00514ED2">
        <w:rPr>
          <w:rFonts w:ascii="Times New Roman" w:hAnsi="Times New Roman" w:cs="Times New Roman"/>
          <w:sz w:val="26"/>
          <w:szCs w:val="26"/>
        </w:rPr>
        <w:t xml:space="preserve"> (в редакции решений Совета Медногорского городского поселения от 15.02.2019 № 10, от 14.02.2020 № 3) следующие изменения: </w:t>
      </w:r>
    </w:p>
    <w:p w:rsidR="00476FEB" w:rsidRPr="00514ED2" w:rsidRDefault="00650864" w:rsidP="00012A76">
      <w:pPr>
        <w:pStyle w:val="2"/>
        <w:spacing w:after="160" w:line="276" w:lineRule="auto"/>
        <w:rPr>
          <w:sz w:val="26"/>
          <w:szCs w:val="26"/>
        </w:rPr>
      </w:pPr>
      <w:r w:rsidRPr="00514ED2">
        <w:rPr>
          <w:sz w:val="26"/>
          <w:szCs w:val="26"/>
        </w:rPr>
        <w:t xml:space="preserve">1) </w:t>
      </w:r>
      <w:r w:rsidR="00476FEB" w:rsidRPr="00514ED2">
        <w:rPr>
          <w:sz w:val="26"/>
          <w:szCs w:val="26"/>
        </w:rPr>
        <w:t>статью 9 изложить в следующей редакции:</w:t>
      </w:r>
    </w:p>
    <w:p w:rsidR="008D3C11" w:rsidRPr="00514ED2" w:rsidRDefault="00476FEB" w:rsidP="00012A76">
      <w:pPr>
        <w:pStyle w:val="1"/>
        <w:spacing w:after="160" w:line="276" w:lineRule="auto"/>
      </w:pPr>
      <w:r w:rsidRPr="00514ED2">
        <w:t>«</w:t>
      </w:r>
      <w:r w:rsidR="008D3C11" w:rsidRPr="00514ED2">
        <w:t>Статья 9. Права органов местного самоуправления Медногорского городского поселения на решение вопросов, не отнесенных к вопросам местного значения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Органы местного самоуправления Медногорского городского поселения имеют право на:</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создание музеев Медногорского городского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участие в осуществлении деятельности по опеке и попечительству;</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Медногорского городского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Медногорского городского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Медногорского городского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7) создание муниципальной пожарной охраны;</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8) создание условий для развития туризма;</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w:t>
      </w:r>
      <w:r w:rsidR="0095552C">
        <w:rPr>
          <w:rFonts w:ascii="Times New Roman" w:eastAsia="Times New Roman" w:hAnsi="Times New Roman" w:cs="Times New Roman"/>
          <w:sz w:val="26"/>
          <w:szCs w:val="26"/>
          <w:lang w:eastAsia="ru-RU"/>
        </w:rPr>
        <w:t>1</w:t>
      </w:r>
      <w:r w:rsidRPr="00514ED2">
        <w:rPr>
          <w:rFonts w:ascii="Times New Roman" w:eastAsia="Times New Roman" w:hAnsi="Times New Roman" w:cs="Times New Roman"/>
          <w:sz w:val="26"/>
          <w:szCs w:val="26"/>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w:t>
      </w:r>
      <w:r w:rsidR="0095552C">
        <w:rPr>
          <w:rFonts w:ascii="Times New Roman" w:eastAsia="Times New Roman" w:hAnsi="Times New Roman" w:cs="Times New Roman"/>
          <w:sz w:val="26"/>
          <w:szCs w:val="26"/>
          <w:lang w:eastAsia="ru-RU"/>
        </w:rPr>
        <w:t>2</w:t>
      </w:r>
      <w:r w:rsidRPr="00514ED2">
        <w:rPr>
          <w:rFonts w:ascii="Times New Roman" w:eastAsia="Times New Roman" w:hAnsi="Times New Roman" w:cs="Times New Roman"/>
          <w:sz w:val="26"/>
          <w:szCs w:val="26"/>
          <w:lang w:eastAsia="ru-RU"/>
        </w:rPr>
        <w:t>) осуществление деятельности по обращению с животными без владельцев, обитающими на территории поселения;</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w:t>
      </w:r>
      <w:r w:rsidR="0095552C">
        <w:rPr>
          <w:rFonts w:ascii="Times New Roman" w:eastAsia="Times New Roman" w:hAnsi="Times New Roman" w:cs="Times New Roman"/>
          <w:sz w:val="26"/>
          <w:szCs w:val="26"/>
          <w:lang w:eastAsia="ru-RU"/>
        </w:rPr>
        <w:t>3</w:t>
      </w:r>
      <w:r w:rsidRPr="00514ED2">
        <w:rPr>
          <w:rFonts w:ascii="Times New Roman" w:eastAsia="Times New Roman" w:hAnsi="Times New Roman" w:cs="Times New Roman"/>
          <w:sz w:val="26"/>
          <w:szCs w:val="26"/>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w:t>
      </w:r>
      <w:r w:rsidR="0095552C">
        <w:rPr>
          <w:rFonts w:ascii="Times New Roman" w:eastAsia="Times New Roman" w:hAnsi="Times New Roman" w:cs="Times New Roman"/>
          <w:sz w:val="26"/>
          <w:szCs w:val="26"/>
          <w:lang w:eastAsia="ru-RU"/>
        </w:rPr>
        <w:t>4</w:t>
      </w:r>
      <w:r w:rsidRPr="00514ED2">
        <w:rPr>
          <w:rFonts w:ascii="Times New Roman" w:eastAsia="Times New Roman" w:hAnsi="Times New Roman" w:cs="Times New Roman"/>
          <w:sz w:val="26"/>
          <w:szCs w:val="26"/>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3C11" w:rsidRPr="00514ED2" w:rsidRDefault="008D3C11"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w:t>
      </w:r>
      <w:r w:rsidR="0095552C">
        <w:rPr>
          <w:rFonts w:ascii="Times New Roman" w:eastAsia="Times New Roman" w:hAnsi="Times New Roman" w:cs="Times New Roman"/>
          <w:sz w:val="26"/>
          <w:szCs w:val="26"/>
          <w:lang w:eastAsia="ru-RU"/>
        </w:rPr>
        <w:t>5</w:t>
      </w:r>
      <w:r w:rsidRPr="00514ED2">
        <w:rPr>
          <w:rFonts w:ascii="Times New Roman" w:eastAsia="Times New Roman" w:hAnsi="Times New Roman" w:cs="Times New Roman"/>
          <w:sz w:val="26"/>
          <w:szCs w:val="26"/>
          <w:lang w:eastAsia="ru-RU"/>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76FEB" w:rsidRPr="00514ED2" w:rsidRDefault="00476FEB" w:rsidP="00012A76">
      <w:pPr>
        <w:spacing w:line="276" w:lineRule="auto"/>
        <w:ind w:firstLine="708"/>
        <w:jc w:val="both"/>
        <w:rPr>
          <w:rFonts w:ascii="Times New Roman" w:hAnsi="Times New Roman" w:cs="Times New Roman"/>
          <w:sz w:val="26"/>
          <w:szCs w:val="26"/>
        </w:rPr>
      </w:pPr>
      <w:r w:rsidRPr="00514ED2">
        <w:rPr>
          <w:rFonts w:ascii="Times New Roman" w:hAnsi="Times New Roman" w:cs="Times New Roman"/>
          <w:sz w:val="26"/>
          <w:szCs w:val="26"/>
        </w:rPr>
        <w:t>1</w:t>
      </w:r>
      <w:r w:rsidR="0095552C">
        <w:rPr>
          <w:rFonts w:ascii="Times New Roman" w:hAnsi="Times New Roman" w:cs="Times New Roman"/>
          <w:sz w:val="26"/>
          <w:szCs w:val="26"/>
        </w:rPr>
        <w:t>6</w:t>
      </w:r>
      <w:r w:rsidR="00401CE7" w:rsidRPr="00514ED2">
        <w:rPr>
          <w:rFonts w:ascii="Times New Roman" w:hAnsi="Times New Roman" w:cs="Times New Roman"/>
          <w:sz w:val="26"/>
          <w:szCs w:val="26"/>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01CE7" w:rsidRPr="00514ED2" w:rsidRDefault="00401CE7" w:rsidP="00012A76">
      <w:pPr>
        <w:spacing w:line="276" w:lineRule="auto"/>
        <w:ind w:firstLine="708"/>
        <w:jc w:val="both"/>
        <w:rPr>
          <w:rFonts w:ascii="Times New Roman" w:hAnsi="Times New Roman" w:cs="Times New Roman"/>
          <w:sz w:val="26"/>
          <w:szCs w:val="26"/>
        </w:rPr>
      </w:pPr>
      <w:r w:rsidRPr="00514ED2">
        <w:rPr>
          <w:rFonts w:ascii="Times New Roman" w:hAnsi="Times New Roman" w:cs="Times New Roman"/>
          <w:sz w:val="26"/>
          <w:szCs w:val="26"/>
        </w:rPr>
        <w:t>1</w:t>
      </w:r>
      <w:r w:rsidR="0095552C">
        <w:rPr>
          <w:rFonts w:ascii="Times New Roman" w:hAnsi="Times New Roman" w:cs="Times New Roman"/>
          <w:sz w:val="26"/>
          <w:szCs w:val="26"/>
        </w:rPr>
        <w:t>7</w:t>
      </w:r>
      <w:r w:rsidRPr="00514ED2">
        <w:rPr>
          <w:rFonts w:ascii="Times New Roman" w:hAnsi="Times New Roman" w:cs="Times New Roman"/>
          <w:sz w:val="26"/>
          <w:szCs w:val="26"/>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D3C11" w:rsidRPr="00514ED2" w:rsidRDefault="008D3C11"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2. Органы местного самоуправления Медногорского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Медногорского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08426F" w:rsidRPr="00514ED2">
        <w:rPr>
          <w:rFonts w:ascii="Times New Roman" w:eastAsia="Times New Roman" w:hAnsi="Times New Roman" w:cs="Times New Roman"/>
          <w:sz w:val="26"/>
          <w:szCs w:val="26"/>
          <w:lang w:eastAsia="ru-RU"/>
        </w:rPr>
        <w:t>»</w:t>
      </w:r>
      <w:r w:rsidR="00476FEB" w:rsidRPr="00514ED2">
        <w:rPr>
          <w:rFonts w:ascii="Times New Roman" w:eastAsia="Times New Roman" w:hAnsi="Times New Roman" w:cs="Times New Roman"/>
          <w:sz w:val="26"/>
          <w:szCs w:val="26"/>
          <w:lang w:eastAsia="ru-RU"/>
        </w:rPr>
        <w:t>;</w:t>
      </w:r>
    </w:p>
    <w:p w:rsidR="005F1DB8" w:rsidRPr="00514ED2" w:rsidRDefault="00D803CC" w:rsidP="00012A76">
      <w:pPr>
        <w:pStyle w:val="2"/>
        <w:spacing w:after="160" w:line="276" w:lineRule="auto"/>
        <w:rPr>
          <w:sz w:val="26"/>
          <w:szCs w:val="26"/>
        </w:rPr>
      </w:pPr>
      <w:r>
        <w:rPr>
          <w:sz w:val="26"/>
          <w:szCs w:val="26"/>
        </w:rPr>
        <w:t>2</w:t>
      </w:r>
      <w:r w:rsidR="00650864" w:rsidRPr="00514ED2">
        <w:rPr>
          <w:sz w:val="26"/>
          <w:szCs w:val="26"/>
        </w:rPr>
        <w:t>)</w:t>
      </w:r>
      <w:r w:rsidR="00386990" w:rsidRPr="00514ED2">
        <w:rPr>
          <w:sz w:val="26"/>
          <w:szCs w:val="26"/>
        </w:rPr>
        <w:t xml:space="preserve"> </w:t>
      </w:r>
      <w:r w:rsidR="00650864" w:rsidRPr="00514ED2">
        <w:rPr>
          <w:sz w:val="26"/>
          <w:szCs w:val="26"/>
        </w:rPr>
        <w:t>д</w:t>
      </w:r>
      <w:r w:rsidR="005F1DB8" w:rsidRPr="00514ED2">
        <w:rPr>
          <w:sz w:val="26"/>
          <w:szCs w:val="26"/>
        </w:rPr>
        <w:t>ополнить Устав статьей 1</w:t>
      </w:r>
      <w:r w:rsidR="00386990" w:rsidRPr="00514ED2">
        <w:rPr>
          <w:sz w:val="26"/>
          <w:szCs w:val="26"/>
        </w:rPr>
        <w:t>7</w:t>
      </w:r>
      <w:r w:rsidR="005F1DB8" w:rsidRPr="00514ED2">
        <w:rPr>
          <w:sz w:val="26"/>
          <w:szCs w:val="26"/>
        </w:rPr>
        <w:t xml:space="preserve">.1 следующего содержания: </w:t>
      </w:r>
    </w:p>
    <w:p w:rsidR="005F1DB8" w:rsidRPr="00514ED2" w:rsidRDefault="005F1DB8" w:rsidP="00012A76">
      <w:pPr>
        <w:pStyle w:val="1"/>
        <w:spacing w:after="160" w:line="276" w:lineRule="auto"/>
        <w:rPr>
          <w:b w:val="0"/>
        </w:rPr>
      </w:pPr>
      <w:r w:rsidRPr="00514ED2">
        <w:rPr>
          <w:b w:val="0"/>
        </w:rPr>
        <w:t>«</w:t>
      </w:r>
      <w:r w:rsidRPr="00514ED2">
        <w:rPr>
          <w:rStyle w:val="10"/>
          <w:b/>
        </w:rPr>
        <w:t>Статья 17.1. Инициативные проекты.</w:t>
      </w:r>
    </w:p>
    <w:p w:rsidR="001438AE" w:rsidRPr="00514ED2" w:rsidRDefault="001438AE" w:rsidP="00012A76">
      <w:pPr>
        <w:shd w:val="clear" w:color="auto" w:fill="FFFFFF"/>
        <w:spacing w:line="276" w:lineRule="auto"/>
        <w:ind w:firstLine="708"/>
        <w:jc w:val="both"/>
        <w:rPr>
          <w:rFonts w:ascii="Times New Roman" w:eastAsia="Times New Roman" w:hAnsi="Times New Roman" w:cs="Times New Roman"/>
          <w:sz w:val="26"/>
          <w:szCs w:val="26"/>
        </w:rPr>
      </w:pPr>
      <w:r w:rsidRPr="00514ED2">
        <w:rPr>
          <w:rFonts w:ascii="Times New Roman" w:eastAsia="Times New Roman" w:hAnsi="Times New Roman" w:cs="Times New Roman"/>
          <w:sz w:val="26"/>
          <w:szCs w:val="26"/>
        </w:rPr>
        <w:t xml:space="preserve">1. В целях реализации мероприятий, имеющих приоритетное значение для жителей Медногорского городского поселения или его части, по решению вопросов местного значения или иных вопросов, право </w:t>
      </w:r>
      <w:proofErr w:type="gramStart"/>
      <w:r w:rsidRPr="00514ED2">
        <w:rPr>
          <w:rFonts w:ascii="Times New Roman" w:eastAsia="Times New Roman" w:hAnsi="Times New Roman" w:cs="Times New Roman"/>
          <w:sz w:val="26"/>
          <w:szCs w:val="26"/>
        </w:rPr>
        <w:t>решения</w:t>
      </w:r>
      <w:proofErr w:type="gramEnd"/>
      <w:r w:rsidRPr="00514ED2">
        <w:rPr>
          <w:rFonts w:ascii="Times New Roman" w:eastAsia="Times New Roman" w:hAnsi="Times New Roman" w:cs="Times New Roman"/>
          <w:sz w:val="26"/>
          <w:szCs w:val="26"/>
        </w:rPr>
        <w:t xml:space="preserve"> которых предоставлено органам местного самоуправления, в местную администрацию </w:t>
      </w:r>
      <w:r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может быть внесен инициативный проект. Порядок определения части территории Медногорского городского поселения, на которой могут реализовываться инициативные проекты, устанавливается решением </w:t>
      </w:r>
      <w:r w:rsidRPr="00514ED2">
        <w:rPr>
          <w:rFonts w:ascii="Times New Roman" w:hAnsi="Times New Roman" w:cs="Times New Roman"/>
          <w:sz w:val="26"/>
          <w:szCs w:val="26"/>
        </w:rPr>
        <w:t xml:space="preserve">Совета </w:t>
      </w:r>
      <w:r w:rsidRPr="00514ED2">
        <w:rPr>
          <w:rFonts w:ascii="Times New Roman" w:eastAsia="Calibri" w:hAnsi="Times New Roman" w:cs="Times New Roman"/>
          <w:sz w:val="26"/>
          <w:szCs w:val="26"/>
        </w:rPr>
        <w:t>Медногорского городского поселения.</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 w:name="dst100015"/>
      <w:bookmarkEnd w:id="1"/>
      <w:r w:rsidRPr="00514ED2">
        <w:rPr>
          <w:rFonts w:ascii="Times New Roman" w:eastAsia="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w:t>
      </w:r>
      <w:r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Право выступить инициатором проекта в соответствии с нормативным правовым актом Совета Медногорского городского поселения может быть предоставлено также иным лицам, осуществляющим деятельность на территории </w:t>
      </w:r>
      <w:r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 w:name="dst100016"/>
      <w:bookmarkEnd w:id="2"/>
      <w:r w:rsidRPr="00514ED2">
        <w:rPr>
          <w:rFonts w:ascii="Times New Roman" w:eastAsia="Times New Roman" w:hAnsi="Times New Roman" w:cs="Times New Roman"/>
          <w:sz w:val="26"/>
          <w:szCs w:val="26"/>
        </w:rPr>
        <w:t>3. Инициативный проект должен содержать следующие сведения:</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3" w:name="dst100017"/>
      <w:bookmarkEnd w:id="3"/>
      <w:r w:rsidRPr="00514ED2">
        <w:rPr>
          <w:rFonts w:ascii="Times New Roman" w:eastAsia="Times New Roman" w:hAnsi="Times New Roman" w:cs="Times New Roman"/>
          <w:sz w:val="26"/>
          <w:szCs w:val="26"/>
        </w:rPr>
        <w:t xml:space="preserve">1) описание проблемы, решение которой имеет приоритетное значение для жителей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или его части;</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4" w:name="dst100018"/>
      <w:bookmarkEnd w:id="4"/>
      <w:r w:rsidRPr="00514ED2">
        <w:rPr>
          <w:rFonts w:ascii="Times New Roman" w:eastAsia="Times New Roman" w:hAnsi="Times New Roman" w:cs="Times New Roman"/>
          <w:sz w:val="26"/>
          <w:szCs w:val="26"/>
        </w:rPr>
        <w:t>2) обоснование предложений по решению указанной проблемы;</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5" w:name="dst100019"/>
      <w:bookmarkEnd w:id="5"/>
      <w:r w:rsidRPr="00514ED2">
        <w:rPr>
          <w:rFonts w:ascii="Times New Roman" w:eastAsia="Times New Roman" w:hAnsi="Times New Roman" w:cs="Times New Roman"/>
          <w:sz w:val="26"/>
          <w:szCs w:val="26"/>
        </w:rPr>
        <w:t>3) описание ожидаемого результата (ожидаемых результатов) реализации инициативного проекта;</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6" w:name="dst100020"/>
      <w:bookmarkEnd w:id="6"/>
      <w:r w:rsidRPr="00514ED2">
        <w:rPr>
          <w:rFonts w:ascii="Times New Roman" w:eastAsia="Times New Roman" w:hAnsi="Times New Roman" w:cs="Times New Roman"/>
          <w:sz w:val="26"/>
          <w:szCs w:val="26"/>
        </w:rPr>
        <w:lastRenderedPageBreak/>
        <w:t>4) предварительный расчет необходимых расходов на реализацию инициативного проекта;</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7" w:name="dst100021"/>
      <w:bookmarkEnd w:id="7"/>
      <w:r w:rsidRPr="00514ED2">
        <w:rPr>
          <w:rFonts w:ascii="Times New Roman" w:eastAsia="Times New Roman" w:hAnsi="Times New Roman" w:cs="Times New Roman"/>
          <w:sz w:val="26"/>
          <w:szCs w:val="26"/>
        </w:rPr>
        <w:t>5) планируемые сроки реализации инициативного проекта;</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8" w:name="dst100022"/>
      <w:bookmarkEnd w:id="8"/>
      <w:r w:rsidRPr="00514ED2">
        <w:rPr>
          <w:rFonts w:ascii="Times New Roman" w:eastAsia="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9" w:name="dst100023"/>
      <w:bookmarkEnd w:id="9"/>
      <w:r w:rsidRPr="00514ED2">
        <w:rPr>
          <w:rFonts w:ascii="Times New Roman" w:eastAsia="Times New Roman"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0" w:name="dst100024"/>
      <w:bookmarkEnd w:id="10"/>
      <w:r w:rsidRPr="00514ED2">
        <w:rPr>
          <w:rFonts w:ascii="Times New Roman" w:eastAsia="Times New Roman" w:hAnsi="Times New Roman" w:cs="Times New Roman"/>
          <w:sz w:val="26"/>
          <w:szCs w:val="26"/>
        </w:rPr>
        <w:t xml:space="preserve">8) указание на территорию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bookmarkStart w:id="11" w:name="dst100025"/>
      <w:bookmarkEnd w:id="11"/>
      <w:r w:rsidRPr="00514ED2">
        <w:rPr>
          <w:rFonts w:ascii="Times New Roman" w:eastAsia="Times New Roman" w:hAnsi="Times New Roman" w:cs="Times New Roman"/>
          <w:sz w:val="26"/>
          <w:szCs w:val="26"/>
        </w:rPr>
        <w:t xml:space="preserve">Совета </w:t>
      </w:r>
      <w:r w:rsidR="00650864"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r w:rsidRPr="00514ED2">
        <w:rPr>
          <w:rFonts w:ascii="Times New Roman" w:eastAsia="Times New Roman" w:hAnsi="Times New Roman" w:cs="Times New Roman"/>
          <w:sz w:val="26"/>
          <w:szCs w:val="26"/>
        </w:rPr>
        <w:t xml:space="preserve">9) иные сведения, предусмотренные нормативным правовым актом Совета </w:t>
      </w:r>
      <w:r w:rsidR="00650864"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2" w:name="dst100026"/>
      <w:bookmarkEnd w:id="12"/>
      <w:r w:rsidRPr="00514ED2">
        <w:rPr>
          <w:rFonts w:ascii="Times New Roman" w:eastAsia="Times New Roman" w:hAnsi="Times New Roman" w:cs="Times New Roman"/>
          <w:sz w:val="26"/>
          <w:szCs w:val="26"/>
        </w:rPr>
        <w:t>4. Инициативный проект до его внесения в администрацию</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13" w:name="dst100027"/>
      <w:bookmarkEnd w:id="13"/>
      <w:r w:rsidRPr="00514ED2">
        <w:rPr>
          <w:rFonts w:ascii="Times New Roman" w:eastAsia="Times New Roman" w:hAnsi="Times New Roman" w:cs="Times New Roman"/>
          <w:sz w:val="26"/>
          <w:szCs w:val="26"/>
        </w:rPr>
        <w:t xml:space="preserve">Решением Совета </w:t>
      </w:r>
      <w:r w:rsidR="00650864"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14" w:name="dst100028"/>
      <w:bookmarkEnd w:id="14"/>
      <w:r w:rsidRPr="00514ED2">
        <w:rPr>
          <w:rFonts w:ascii="Times New Roman" w:eastAsia="Times New Roman" w:hAnsi="Times New Roman" w:cs="Times New Roman"/>
          <w:sz w:val="26"/>
          <w:szCs w:val="26"/>
        </w:rPr>
        <w:t>Инициаторы проекта при внесении инициативного проекта в администрацию</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или его части.</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15" w:name="dst100029"/>
      <w:bookmarkEnd w:id="15"/>
      <w:r w:rsidRPr="00514ED2">
        <w:rPr>
          <w:rFonts w:ascii="Times New Roman" w:eastAsia="Times New Roman" w:hAnsi="Times New Roman" w:cs="Times New Roman"/>
          <w:sz w:val="26"/>
          <w:szCs w:val="26"/>
        </w:rPr>
        <w:t>5. Информация о внесении инициативного проекта в администрацию</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подлежит опубликованию (обнародованию) и размещению на официальном сайте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и должна содержать сведения, указанные в части 3 настоящей статьи, а также об инициаторах проекта. Одновременно граждане информируются о </w:t>
      </w:r>
      <w:r w:rsidRPr="00514ED2">
        <w:rPr>
          <w:rFonts w:ascii="Times New Roman" w:eastAsia="Times New Roman" w:hAnsi="Times New Roman" w:cs="Times New Roman"/>
          <w:sz w:val="26"/>
          <w:szCs w:val="26"/>
        </w:rPr>
        <w:lastRenderedPageBreak/>
        <w:t>возможности представления в администрацию</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650864"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достигшие шестнадцатилетнего возраста. В случае, если администрация</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650864" w:rsidRPr="00514ED2">
        <w:rPr>
          <w:rFonts w:ascii="Times New Roman" w:eastAsia="Calibri" w:hAnsi="Times New Roman" w:cs="Times New Roman"/>
          <w:sz w:val="26"/>
          <w:szCs w:val="26"/>
        </w:rPr>
        <w:t xml:space="preserve">Урупского </w:t>
      </w:r>
      <w:r w:rsidRPr="00514ED2">
        <w:rPr>
          <w:rFonts w:ascii="Times New Roman" w:eastAsia="Times New Roman" w:hAnsi="Times New Roman" w:cs="Times New Roman"/>
          <w:sz w:val="26"/>
          <w:szCs w:val="26"/>
        </w:rPr>
        <w:t xml:space="preserve">муниципального района. </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6" w:name="dst100030"/>
      <w:bookmarkEnd w:id="16"/>
      <w:r w:rsidRPr="00514ED2">
        <w:rPr>
          <w:rFonts w:ascii="Times New Roman" w:eastAsia="Times New Roman" w:hAnsi="Times New Roman" w:cs="Times New Roman"/>
          <w:sz w:val="26"/>
          <w:szCs w:val="26"/>
        </w:rPr>
        <w:t>6. Инициативный проект подлежит обязательному рассмотрению администрацией</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в течение 30 дней со дня его внесения. </w:t>
      </w:r>
      <w:r w:rsidR="00650864" w:rsidRPr="00514ED2">
        <w:rPr>
          <w:rFonts w:ascii="Times New Roman" w:eastAsia="Times New Roman" w:hAnsi="Times New Roman" w:cs="Times New Roman"/>
          <w:sz w:val="26"/>
          <w:szCs w:val="26"/>
        </w:rPr>
        <w:t>А</w:t>
      </w:r>
      <w:r w:rsidRPr="00514ED2">
        <w:rPr>
          <w:rFonts w:ascii="Times New Roman" w:eastAsia="Times New Roman" w:hAnsi="Times New Roman" w:cs="Times New Roman"/>
          <w:sz w:val="26"/>
          <w:szCs w:val="26"/>
        </w:rPr>
        <w:t>дминистрация</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по результатам рассмотрения инициативного проекта принимает одно из следующих решений:</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7" w:name="dst100031"/>
      <w:bookmarkEnd w:id="17"/>
      <w:r w:rsidRPr="00514ED2">
        <w:rPr>
          <w:rFonts w:ascii="Times New Roman" w:eastAsia="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8" w:name="dst100032"/>
      <w:bookmarkEnd w:id="18"/>
      <w:r w:rsidRPr="00514ED2">
        <w:rPr>
          <w:rFonts w:ascii="Times New Roman" w:eastAsia="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19" w:name="dst100033"/>
      <w:bookmarkEnd w:id="19"/>
      <w:r w:rsidRPr="00514ED2">
        <w:rPr>
          <w:rFonts w:ascii="Times New Roman" w:eastAsia="Times New Roman" w:hAnsi="Times New Roman" w:cs="Times New Roman"/>
          <w:sz w:val="26"/>
          <w:szCs w:val="26"/>
        </w:rPr>
        <w:t xml:space="preserve">7. </w:t>
      </w:r>
      <w:r w:rsidR="00650864" w:rsidRPr="00514ED2">
        <w:rPr>
          <w:rFonts w:ascii="Times New Roman" w:eastAsia="Times New Roman" w:hAnsi="Times New Roman" w:cs="Times New Roman"/>
          <w:sz w:val="26"/>
          <w:szCs w:val="26"/>
        </w:rPr>
        <w:t>А</w:t>
      </w:r>
      <w:r w:rsidRPr="00514ED2">
        <w:rPr>
          <w:rFonts w:ascii="Times New Roman" w:eastAsia="Times New Roman" w:hAnsi="Times New Roman" w:cs="Times New Roman"/>
          <w:sz w:val="26"/>
          <w:szCs w:val="26"/>
        </w:rPr>
        <w:t>дминистрация</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принимает решение об отказе в поддержке инициативного проекта в одном из следующих случаев:</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0" w:name="dst100034"/>
      <w:bookmarkEnd w:id="20"/>
      <w:r w:rsidRPr="00514ED2">
        <w:rPr>
          <w:rFonts w:ascii="Times New Roman" w:eastAsia="Times New Roman" w:hAnsi="Times New Roman" w:cs="Times New Roman"/>
          <w:sz w:val="26"/>
          <w:szCs w:val="26"/>
        </w:rPr>
        <w:t>1) несоблюдение установленного порядка внесения инициативного проекта и его рассмотрения;</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1" w:name="dst100035"/>
      <w:bookmarkEnd w:id="21"/>
      <w:r w:rsidRPr="00514ED2">
        <w:rPr>
          <w:rFonts w:ascii="Times New Roman" w:eastAsia="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650864" w:rsidRPr="00514ED2">
        <w:rPr>
          <w:rFonts w:ascii="Times New Roman" w:eastAsia="Times New Roman" w:hAnsi="Times New Roman" w:cs="Times New Roman"/>
          <w:sz w:val="26"/>
          <w:szCs w:val="26"/>
        </w:rPr>
        <w:t>Карачаево-Черкесской Республики</w:t>
      </w:r>
      <w:r w:rsidRPr="00514ED2">
        <w:rPr>
          <w:rFonts w:ascii="Times New Roman" w:eastAsia="Times New Roman" w:hAnsi="Times New Roman" w:cs="Times New Roman"/>
          <w:sz w:val="26"/>
          <w:szCs w:val="26"/>
        </w:rPr>
        <w:t xml:space="preserve">, </w:t>
      </w:r>
      <w:r w:rsidR="00650864" w:rsidRPr="00514ED2">
        <w:rPr>
          <w:rFonts w:ascii="Times New Roman" w:eastAsia="Times New Roman" w:hAnsi="Times New Roman" w:cs="Times New Roman"/>
          <w:sz w:val="26"/>
          <w:szCs w:val="26"/>
        </w:rPr>
        <w:t>У</w:t>
      </w:r>
      <w:r w:rsidRPr="00514ED2">
        <w:rPr>
          <w:rFonts w:ascii="Times New Roman" w:eastAsia="Times New Roman" w:hAnsi="Times New Roman" w:cs="Times New Roman"/>
          <w:sz w:val="26"/>
          <w:szCs w:val="26"/>
        </w:rPr>
        <w:t xml:space="preserve">ставу </w:t>
      </w:r>
      <w:r w:rsidR="00650864"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2" w:name="dst100036"/>
      <w:bookmarkEnd w:id="22"/>
      <w:r w:rsidRPr="00514ED2">
        <w:rPr>
          <w:rFonts w:ascii="Times New Roman" w:eastAsia="Times New Roman" w:hAnsi="Times New Roman" w:cs="Times New Roman"/>
          <w:sz w:val="26"/>
          <w:szCs w:val="26"/>
        </w:rPr>
        <w:t xml:space="preserve">3) невозможность реализации инициативного проекта ввиду отсутствия у органов местного самоуправления </w:t>
      </w:r>
      <w:r w:rsidR="00650864"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необходимых полномочий и прав;</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3" w:name="dst100037"/>
      <w:bookmarkEnd w:id="23"/>
      <w:r w:rsidRPr="00514ED2">
        <w:rPr>
          <w:rFonts w:ascii="Times New Roman" w:eastAsia="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4" w:name="dst100038"/>
      <w:bookmarkEnd w:id="24"/>
      <w:r w:rsidRPr="00514ED2">
        <w:rPr>
          <w:rFonts w:ascii="Times New Roman" w:eastAsia="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bookmarkStart w:id="25" w:name="dst100039"/>
      <w:bookmarkEnd w:id="25"/>
      <w:r w:rsidRPr="00514ED2">
        <w:rPr>
          <w:rFonts w:ascii="Times New Roman" w:eastAsia="Times New Roman" w:hAnsi="Times New Roman" w:cs="Times New Roman"/>
          <w:sz w:val="26"/>
          <w:szCs w:val="26"/>
        </w:rPr>
        <w:t>6) признание инициативного проекта не прошедшим конкурсный отбор.</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26" w:name="dst100040"/>
      <w:bookmarkEnd w:id="26"/>
      <w:r w:rsidRPr="00514ED2">
        <w:rPr>
          <w:rFonts w:ascii="Times New Roman" w:eastAsia="Times New Roman" w:hAnsi="Times New Roman" w:cs="Times New Roman"/>
          <w:sz w:val="26"/>
          <w:szCs w:val="26"/>
        </w:rPr>
        <w:lastRenderedPageBreak/>
        <w:t xml:space="preserve">8. </w:t>
      </w:r>
      <w:r w:rsidR="00650864" w:rsidRPr="00514ED2">
        <w:rPr>
          <w:rFonts w:ascii="Times New Roman" w:eastAsia="Times New Roman" w:hAnsi="Times New Roman" w:cs="Times New Roman"/>
          <w:sz w:val="26"/>
          <w:szCs w:val="26"/>
        </w:rPr>
        <w:t>А</w:t>
      </w:r>
      <w:r w:rsidRPr="00514ED2">
        <w:rPr>
          <w:rFonts w:ascii="Times New Roman" w:eastAsia="Times New Roman" w:hAnsi="Times New Roman" w:cs="Times New Roman"/>
          <w:sz w:val="26"/>
          <w:szCs w:val="26"/>
        </w:rPr>
        <w:t>дминистрация</w:t>
      </w:r>
      <w:r w:rsidR="00650864"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27" w:name="dst100041"/>
      <w:bookmarkEnd w:id="27"/>
      <w:r w:rsidRPr="00514ED2">
        <w:rPr>
          <w:rFonts w:ascii="Times New Roman" w:eastAsia="Times New Roman" w:hAnsi="Times New Roman" w:cs="Times New Roman"/>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8426F"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28" w:name="dst100042"/>
      <w:bookmarkEnd w:id="28"/>
      <w:r w:rsidRPr="00514ED2">
        <w:rPr>
          <w:rFonts w:ascii="Times New Roman" w:eastAsia="Times New Roman" w:hAnsi="Times New Roman" w:cs="Times New Roman"/>
          <w:sz w:val="26"/>
          <w:szCs w:val="26"/>
        </w:rPr>
        <w:t>10. В отношении инициативных проектов, выдвигаемых для получения финансовой поддержки за счет межбюджетных трансфертов из бюджета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Карачаево-Черкесской Республики. В этом случае требования частей 3, 6, 7, 8, 9, 11 и 12 настоящей статьи не применяются.</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29" w:name="dst100043"/>
      <w:bookmarkEnd w:id="29"/>
      <w:r w:rsidRPr="00514ED2">
        <w:rPr>
          <w:rFonts w:ascii="Times New Roman" w:eastAsia="Times New Roman" w:hAnsi="Times New Roman" w:cs="Times New Roman"/>
          <w:sz w:val="26"/>
          <w:szCs w:val="26"/>
        </w:rPr>
        <w:t>11. В случае, если в администрацию</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внесено несколько инициативных проектов, в том числе с описанием аналогичных по содержанию приоритетных проблем, администрация</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организует проведение конкурсного отбора и информирует об этом инициаторов проекта.</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30" w:name="dst100044"/>
      <w:bookmarkEnd w:id="30"/>
      <w:r w:rsidRPr="00514ED2">
        <w:rPr>
          <w:rFonts w:ascii="Times New Roman" w:eastAsia="Times New Roman" w:hAnsi="Times New Roman" w:cs="Times New Roman"/>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08426F" w:rsidRPr="00514ED2">
        <w:rPr>
          <w:rFonts w:ascii="Times New Roman" w:eastAsia="Times New Roman" w:hAnsi="Times New Roman" w:cs="Times New Roman"/>
          <w:sz w:val="26"/>
          <w:szCs w:val="26"/>
        </w:rPr>
        <w:t>Совета Медногорского городского поселения</w:t>
      </w:r>
      <w:r w:rsidRPr="00514ED2">
        <w:rPr>
          <w:rFonts w:ascii="Times New Roman" w:eastAsia="Times New Roman" w:hAnsi="Times New Roman" w:cs="Times New Roman"/>
          <w:sz w:val="26"/>
          <w:szCs w:val="26"/>
        </w:rPr>
        <w:t>. Состав коллегиального органа (комиссии) формируется администрацией</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При этом половина от общего числа членов коллегиального органа (комиссии) должна быть назначена на основе предложений Совета </w:t>
      </w:r>
      <w:r w:rsidR="0008426F" w:rsidRPr="00514ED2">
        <w:rPr>
          <w:rFonts w:ascii="Times New Roman" w:eastAsia="Calibri"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w:t>
      </w:r>
    </w:p>
    <w:p w:rsidR="001438AE" w:rsidRPr="00514ED2" w:rsidRDefault="001438AE" w:rsidP="00012A76">
      <w:pPr>
        <w:shd w:val="clear" w:color="auto" w:fill="FFFFFF"/>
        <w:spacing w:line="276" w:lineRule="auto"/>
        <w:ind w:firstLine="540"/>
        <w:jc w:val="both"/>
        <w:rPr>
          <w:rFonts w:ascii="Times New Roman" w:eastAsia="Times New Roman" w:hAnsi="Times New Roman" w:cs="Times New Roman"/>
          <w:sz w:val="26"/>
          <w:szCs w:val="26"/>
        </w:rPr>
      </w:pPr>
      <w:r w:rsidRPr="00514ED2">
        <w:rPr>
          <w:rFonts w:ascii="Times New Roman" w:eastAsia="Times New Roman" w:hAnsi="Times New Roman" w:cs="Times New Roman"/>
          <w:sz w:val="26"/>
          <w:szCs w:val="26"/>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31" w:name="dst100045"/>
      <w:bookmarkEnd w:id="31"/>
      <w:r w:rsidRPr="00514ED2">
        <w:rPr>
          <w:rFonts w:ascii="Times New Roman" w:eastAsia="Times New Roman" w:hAnsi="Times New Roman" w:cs="Times New Roman"/>
          <w:sz w:val="26"/>
          <w:szCs w:val="26"/>
        </w:rPr>
        <w:t xml:space="preserve">13. Инициаторы проекта, другие граждане, проживающие на территории </w:t>
      </w:r>
      <w:r w:rsidR="0008426F" w:rsidRPr="00514ED2">
        <w:rPr>
          <w:rFonts w:ascii="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438AE" w:rsidRPr="00514ED2" w:rsidRDefault="001438AE" w:rsidP="00012A76">
      <w:pPr>
        <w:shd w:val="clear" w:color="auto" w:fill="FFFFFF"/>
        <w:spacing w:line="276" w:lineRule="auto"/>
        <w:ind w:firstLine="709"/>
        <w:jc w:val="both"/>
        <w:rPr>
          <w:rFonts w:ascii="Times New Roman" w:eastAsia="Times New Roman" w:hAnsi="Times New Roman" w:cs="Times New Roman"/>
          <w:sz w:val="26"/>
          <w:szCs w:val="26"/>
        </w:rPr>
      </w:pPr>
      <w:bookmarkStart w:id="32" w:name="dst100046"/>
      <w:bookmarkEnd w:id="32"/>
      <w:r w:rsidRPr="00514ED2">
        <w:rPr>
          <w:rFonts w:ascii="Times New Roman" w:eastAsia="Times New Roman" w:hAnsi="Times New Roman" w:cs="Times New Roman"/>
          <w:sz w:val="26"/>
          <w:szCs w:val="26"/>
        </w:rPr>
        <w:t>14. Информация о рассмотрении инициативного проекта администрацией</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о ходе реализации инициативного проекта, в </w:t>
      </w:r>
      <w:r w:rsidRPr="00514ED2">
        <w:rPr>
          <w:rFonts w:ascii="Times New Roman" w:eastAsia="Times New Roman" w:hAnsi="Times New Roman" w:cs="Times New Roman"/>
          <w:sz w:val="26"/>
          <w:szCs w:val="26"/>
        </w:rPr>
        <w:lastRenderedPageBreak/>
        <w:t xml:space="preserve">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08426F"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в информационно-телекоммуникационной сети «Интернет». Отчет администрации</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об итогах реализации инициативного проекта подлежит опубликованию (обнародованию) и размещению на официальном сайте </w:t>
      </w:r>
      <w:r w:rsidR="0008426F" w:rsidRPr="00514ED2">
        <w:rPr>
          <w:rFonts w:ascii="Times New Roman" w:eastAsia="Times New Roman" w:hAnsi="Times New Roman" w:cs="Times New Roman"/>
          <w:sz w:val="26"/>
          <w:szCs w:val="26"/>
        </w:rPr>
        <w:t>Медногорского городского поселения</w:t>
      </w:r>
      <w:r w:rsidRPr="00514ED2">
        <w:rPr>
          <w:rFonts w:ascii="Times New Roman" w:eastAsia="Times New Roman" w:hAnsi="Times New Roman" w:cs="Times New Roman"/>
          <w:sz w:val="26"/>
          <w:szCs w:val="26"/>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w:t>
      </w:r>
      <w:r w:rsidR="0008426F" w:rsidRPr="00514ED2">
        <w:rPr>
          <w:rFonts w:ascii="Times New Roman" w:eastAsia="Times New Roman" w:hAnsi="Times New Roman" w:cs="Times New Roman"/>
          <w:sz w:val="26"/>
          <w:szCs w:val="26"/>
        </w:rPr>
        <w:t xml:space="preserve"> Медногорского городского поселения</w:t>
      </w:r>
      <w:r w:rsidRPr="00514ED2">
        <w:rPr>
          <w:rFonts w:ascii="Times New Roman" w:eastAsia="Times New Roman" w:hAnsi="Times New Roman" w:cs="Times New Roman"/>
          <w:sz w:val="26"/>
          <w:szCs w:val="26"/>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8426F" w:rsidRPr="00514ED2">
        <w:rPr>
          <w:rFonts w:ascii="Times New Roman" w:eastAsia="Calibri" w:hAnsi="Times New Roman" w:cs="Times New Roman"/>
          <w:sz w:val="26"/>
          <w:szCs w:val="26"/>
        </w:rPr>
        <w:t xml:space="preserve">Урупского </w:t>
      </w:r>
      <w:r w:rsidRPr="00514ED2">
        <w:rPr>
          <w:rFonts w:ascii="Times New Roman" w:eastAsia="Times New Roman" w:hAnsi="Times New Roman" w:cs="Times New Roman"/>
          <w:sz w:val="26"/>
          <w:szCs w:val="26"/>
        </w:rPr>
        <w:t>муниципального района.»;</w:t>
      </w:r>
    </w:p>
    <w:p w:rsidR="00B61014" w:rsidRPr="00514ED2" w:rsidRDefault="00D803CC" w:rsidP="00012A76">
      <w:pPr>
        <w:pStyle w:val="2"/>
        <w:spacing w:after="160" w:line="276" w:lineRule="auto"/>
        <w:rPr>
          <w:sz w:val="26"/>
          <w:szCs w:val="26"/>
        </w:rPr>
      </w:pPr>
      <w:r>
        <w:rPr>
          <w:sz w:val="26"/>
          <w:szCs w:val="26"/>
        </w:rPr>
        <w:t>3</w:t>
      </w:r>
      <w:r w:rsidR="0008426F" w:rsidRPr="00514ED2">
        <w:rPr>
          <w:sz w:val="26"/>
          <w:szCs w:val="26"/>
        </w:rPr>
        <w:t xml:space="preserve">) статью 19 изложить в следующей редакции: </w:t>
      </w:r>
    </w:p>
    <w:p w:rsidR="00B61014" w:rsidRPr="00514ED2" w:rsidRDefault="00B61014" w:rsidP="00012A76">
      <w:pPr>
        <w:pStyle w:val="1"/>
        <w:spacing w:after="160" w:line="276" w:lineRule="auto"/>
      </w:pPr>
      <w:r w:rsidRPr="00514ED2">
        <w:t>«Статья 19. Порядок организации и осуществления территориального общественного самоуправления в Медногорском городском поселении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Медногорского городского поселения.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Порядок организации и осуществления территориального общественного самоуправления определяется в соответствии с Положением о территориальном общественном самоуправлении, утверждаемым Советом Медногорского городского поселения.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Медногорского городского поселения.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Порядок регистрации устава территориального общественного самоуправления определяется решением Совета Медногорского городского поселения.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6. Органы территориального общественного самоуправления: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1) представляют интересы населения, проживающего на соответствующей территории;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обеспечивают исполнение решений, принятых на собраниях и конференциях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Медногорского городского поселения с использованием средств местного бюджета;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вправе вносить в Совет и администрацию Медногорского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61014" w:rsidRPr="00514ED2" w:rsidRDefault="00B61014" w:rsidP="00012A76">
      <w:pPr>
        <w:pStyle w:val="a5"/>
        <w:spacing w:before="0" w:beforeAutospacing="0" w:after="160" w:afterAutospacing="0" w:line="276" w:lineRule="auto"/>
        <w:ind w:firstLine="709"/>
        <w:jc w:val="both"/>
        <w:rPr>
          <w:sz w:val="26"/>
          <w:szCs w:val="26"/>
        </w:rPr>
      </w:pPr>
      <w:r w:rsidRPr="00514ED2">
        <w:rPr>
          <w:sz w:val="26"/>
          <w:szCs w:val="26"/>
        </w:rPr>
        <w:t xml:space="preserve">7. </w:t>
      </w:r>
      <w:r w:rsidRPr="00514ED2">
        <w:rPr>
          <w:sz w:val="26"/>
          <w:szCs w:val="26"/>
          <w:shd w:val="clear" w:color="auto" w:fill="FFFFFF"/>
        </w:rPr>
        <w:t>Органы территориального общественного самоуправления могут выдвигать инициативный проект в качестве инициаторов проекта.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8.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Медногорского городского поселения.»;</w:t>
      </w:r>
    </w:p>
    <w:p w:rsidR="0008426F" w:rsidRPr="00514ED2" w:rsidRDefault="00D803CC" w:rsidP="00012A76">
      <w:pPr>
        <w:pStyle w:val="2"/>
        <w:spacing w:after="160" w:line="276" w:lineRule="auto"/>
        <w:rPr>
          <w:sz w:val="26"/>
          <w:szCs w:val="26"/>
        </w:rPr>
      </w:pPr>
      <w:r>
        <w:rPr>
          <w:sz w:val="26"/>
          <w:szCs w:val="26"/>
        </w:rPr>
        <w:t>4</w:t>
      </w:r>
      <w:r w:rsidR="0008426F" w:rsidRPr="00514ED2">
        <w:rPr>
          <w:sz w:val="26"/>
          <w:szCs w:val="26"/>
        </w:rPr>
        <w:t xml:space="preserve">) статью 21 изложить в следующей редакции: </w:t>
      </w:r>
    </w:p>
    <w:p w:rsidR="00B61014" w:rsidRPr="00514ED2" w:rsidRDefault="00B61014" w:rsidP="00012A76">
      <w:pPr>
        <w:pStyle w:val="1"/>
        <w:spacing w:after="160" w:line="276" w:lineRule="auto"/>
      </w:pPr>
      <w:r w:rsidRPr="00514ED2">
        <w:t>«Статья 21. Собрание граждан в Медногорском городском поселении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Медногорского городского поселения,</w:t>
      </w:r>
      <w:r w:rsidRPr="00514ED2">
        <w:rPr>
          <w:rFonts w:ascii="Times New Roman" w:hAnsi="Times New Roman" w:cs="Times New Roman"/>
          <w:b/>
          <w:sz w:val="26"/>
          <w:szCs w:val="26"/>
          <w:shd w:val="clear" w:color="auto" w:fill="FFFFFF"/>
        </w:rPr>
        <w:t xml:space="preserve"> обсуждения вопросов внесения инициативных проектов и их рассмотрения</w:t>
      </w:r>
      <w:r w:rsidRPr="00514ED2">
        <w:rPr>
          <w:rFonts w:ascii="Times New Roman" w:hAnsi="Times New Roman" w:cs="Times New Roman"/>
          <w:sz w:val="26"/>
          <w:szCs w:val="26"/>
          <w:shd w:val="clear" w:color="auto" w:fill="FFFFFF"/>
        </w:rPr>
        <w:t>,</w:t>
      </w:r>
      <w:r w:rsidRPr="00514ED2">
        <w:rPr>
          <w:rFonts w:ascii="Times New Roman" w:hAnsi="Times New Roman" w:cs="Times New Roman"/>
          <w:sz w:val="26"/>
          <w:szCs w:val="26"/>
        </w:rPr>
        <w:t xml:space="preserve"> </w:t>
      </w:r>
      <w:r w:rsidRPr="00514ED2">
        <w:rPr>
          <w:rFonts w:ascii="Times New Roman" w:eastAsia="Times New Roman" w:hAnsi="Times New Roman" w:cs="Times New Roman"/>
          <w:sz w:val="26"/>
          <w:szCs w:val="26"/>
          <w:lang w:eastAsia="ru-RU"/>
        </w:rPr>
        <w:t>осуществления территориального общественного самоуправления на части территории Медногорского городского поселения могут проводиться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Собрание граждан проводится по инициативе населения, Совета Медногорского городского поселения, главы Медногорского городского поселения, а также в случаях, предусмотренных Уставом территориального общественного самоуправления.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Собрание граждан, проводимое по инициативе Совета Медногорского городского поселения или главы Медногорского городского поселения, назначается соответственно Советом Медногорского городского поселения или главой Медногорского городского поселения.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Назначение собрания граждан, проводимого по инициативе населения, осуществляется правовым актом Совета Медногорского городского поселения.</w:t>
      </w:r>
    </w:p>
    <w:p w:rsidR="00B61014" w:rsidRPr="00514ED2" w:rsidRDefault="00B61014" w:rsidP="00012A76">
      <w:pPr>
        <w:pStyle w:val="a5"/>
        <w:spacing w:before="0" w:beforeAutospacing="0" w:after="160" w:afterAutospacing="0" w:line="276" w:lineRule="auto"/>
        <w:ind w:firstLine="708"/>
        <w:jc w:val="both"/>
        <w:rPr>
          <w:sz w:val="26"/>
          <w:szCs w:val="26"/>
        </w:rPr>
      </w:pPr>
      <w:r w:rsidRPr="00514ED2">
        <w:rPr>
          <w:sz w:val="26"/>
          <w:szCs w:val="26"/>
          <w:shd w:val="clear" w:color="auto" w:fill="FFFFFF"/>
        </w:rPr>
        <w:lastRenderedPageBreak/>
        <w:t xml:space="preserve">В собрании граждан по вопросам внесения инициативных проектов и их рассмотрения вправе принимать участие жители </w:t>
      </w:r>
      <w:r w:rsidRPr="00514ED2">
        <w:rPr>
          <w:rFonts w:eastAsia="Calibri"/>
          <w:sz w:val="26"/>
          <w:szCs w:val="26"/>
        </w:rPr>
        <w:t>Медногорского городского поселения</w:t>
      </w:r>
      <w:r w:rsidRPr="00514ED2">
        <w:rPr>
          <w:sz w:val="26"/>
          <w:szCs w:val="26"/>
          <w:shd w:val="clear" w:color="auto" w:fill="FFFFFF"/>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514ED2">
        <w:rPr>
          <w:rFonts w:eastAsia="Calibri"/>
          <w:sz w:val="26"/>
          <w:szCs w:val="26"/>
        </w:rPr>
        <w:t>Медногорского городского поселения</w:t>
      </w:r>
      <w:r w:rsidRPr="00514ED2">
        <w:rPr>
          <w:sz w:val="26"/>
          <w:szCs w:val="26"/>
        </w:rPr>
        <w:t>.</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Медногорского городского поселения, обладающих избирательным правом. В поддержку инициативы проведения собрания граждан инициативная группа представляет в Совет Медногорского городского поселения подписи не менее 3 процентов жителей городского поселения, обладающих избирательным правом, проживающих на территории проведения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Вопрос о назначении собрания граждан должен быть рассмотрен Советом не позднее чем через 30 календарных дней со дня поступления ходатайства инициативной группы.</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В случае принятия Советом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Решение Совета Медногорского городского поселения, постановление главы Медногорского городского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6. Проведение собрания граждан обеспечивается администрацией Медногорского городского поселения. На собрании граждан председательствует глава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9. Решения и обращения собрания граждан считаются принятыми, если за их принятие проголосовало более половины граждан, принявших участие в собрании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0008426F" w:rsidRPr="00514ED2">
        <w:rPr>
          <w:rFonts w:ascii="Times New Roman" w:eastAsia="Times New Roman" w:hAnsi="Times New Roman" w:cs="Times New Roman"/>
          <w:sz w:val="26"/>
          <w:szCs w:val="26"/>
          <w:lang w:eastAsia="ru-RU"/>
        </w:rPr>
        <w:t>»;</w:t>
      </w:r>
    </w:p>
    <w:p w:rsidR="0008426F" w:rsidRPr="00514ED2" w:rsidRDefault="00D803CC" w:rsidP="00012A76">
      <w:pPr>
        <w:pStyle w:val="2"/>
        <w:spacing w:after="160" w:line="276" w:lineRule="auto"/>
        <w:rPr>
          <w:sz w:val="26"/>
          <w:szCs w:val="26"/>
        </w:rPr>
      </w:pPr>
      <w:r>
        <w:rPr>
          <w:sz w:val="26"/>
          <w:szCs w:val="26"/>
        </w:rPr>
        <w:t>5</w:t>
      </w:r>
      <w:r w:rsidR="0008426F" w:rsidRPr="00514ED2">
        <w:rPr>
          <w:sz w:val="26"/>
          <w:szCs w:val="26"/>
        </w:rPr>
        <w:t>) статью 23 изложить в следующей редакции:</w:t>
      </w:r>
    </w:p>
    <w:p w:rsidR="00B61014" w:rsidRPr="00514ED2" w:rsidRDefault="00B61014" w:rsidP="00012A76">
      <w:pPr>
        <w:pStyle w:val="1"/>
        <w:spacing w:after="160" w:line="276" w:lineRule="auto"/>
      </w:pPr>
      <w:r w:rsidRPr="00514ED2">
        <w:t>«Статья 23. Опрос граждан в Медногорском городском поселении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Опрос граждан проводится на всей территории или на части территории Медногорского городского поселения для выявления мнения населения и его учета при принятии решений органами местного самоуправления и должностными лицами Медногорского городского поселения, а также органами государственной власти.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Результаты опроса носят рекомендательный характер.</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В опросе граждан имеют право участвовать жители Медногорского городского поселения, обладающие избирательным правом.</w:t>
      </w:r>
    </w:p>
    <w:p w:rsidR="00C4391F" w:rsidRPr="00514ED2" w:rsidRDefault="00C4391F" w:rsidP="00012A76">
      <w:pPr>
        <w:pStyle w:val="a5"/>
        <w:spacing w:before="0" w:beforeAutospacing="0" w:after="160" w:afterAutospacing="0" w:line="276" w:lineRule="auto"/>
        <w:ind w:firstLine="708"/>
        <w:jc w:val="both"/>
        <w:rPr>
          <w:sz w:val="26"/>
          <w:szCs w:val="26"/>
        </w:rPr>
      </w:pPr>
      <w:r w:rsidRPr="00514ED2">
        <w:rPr>
          <w:sz w:val="26"/>
          <w:szCs w:val="26"/>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Pr="00514ED2">
        <w:rPr>
          <w:rFonts w:eastAsia="Calibri"/>
          <w:sz w:val="26"/>
          <w:szCs w:val="26"/>
        </w:rPr>
        <w:t xml:space="preserve">Медногорского городского </w:t>
      </w:r>
      <w:r w:rsidRPr="00514ED2">
        <w:rPr>
          <w:rFonts w:eastAsia="Calibri"/>
          <w:sz w:val="26"/>
          <w:szCs w:val="26"/>
        </w:rPr>
        <w:lastRenderedPageBreak/>
        <w:t>поселения</w:t>
      </w:r>
      <w:r w:rsidRPr="00514ED2">
        <w:rPr>
          <w:sz w:val="26"/>
          <w:szCs w:val="26"/>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Опрос граждан проводится по инициативе:</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Совета Медногорского городского поселения или главы Медногорского городского поселения - по вопросам местного значения;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Медногорского городского поселения для объектов регионального и межрегионального значения.</w:t>
      </w:r>
    </w:p>
    <w:p w:rsidR="00C4391F" w:rsidRPr="00514ED2" w:rsidRDefault="00C4391F" w:rsidP="00012A76">
      <w:pPr>
        <w:pStyle w:val="a5"/>
        <w:spacing w:before="0" w:beforeAutospacing="0" w:after="160" w:afterAutospacing="0" w:line="276" w:lineRule="auto"/>
        <w:ind w:firstLine="708"/>
        <w:jc w:val="both"/>
        <w:rPr>
          <w:sz w:val="26"/>
          <w:szCs w:val="26"/>
        </w:rPr>
      </w:pPr>
      <w:r w:rsidRPr="00514ED2">
        <w:rPr>
          <w:sz w:val="26"/>
          <w:szCs w:val="26"/>
        </w:rPr>
        <w:t xml:space="preserve">3) </w:t>
      </w:r>
      <w:r w:rsidRPr="00514ED2">
        <w:rPr>
          <w:sz w:val="26"/>
          <w:szCs w:val="26"/>
          <w:shd w:val="clear" w:color="auto" w:fill="FFFFFF"/>
        </w:rPr>
        <w:t xml:space="preserve">жителей </w:t>
      </w:r>
      <w:r w:rsidRPr="00514ED2">
        <w:rPr>
          <w:rFonts w:eastAsia="Calibri"/>
          <w:sz w:val="26"/>
          <w:szCs w:val="26"/>
        </w:rPr>
        <w:t>Медногорского городского поселения</w:t>
      </w:r>
      <w:r w:rsidRPr="00514ED2">
        <w:rPr>
          <w:sz w:val="26"/>
          <w:szCs w:val="26"/>
        </w:rPr>
        <w:t xml:space="preserve"> </w:t>
      </w:r>
      <w:r w:rsidRPr="00514ED2">
        <w:rPr>
          <w:sz w:val="26"/>
          <w:szCs w:val="26"/>
          <w:shd w:val="clear" w:color="auto" w:fill="FFFFFF"/>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Порядок назначения и проведения опроса граждан определяется нормативным правовым актом Совета Медногорского городского поселения в соответствии с законом Карачаево-Черкесской Республики.</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Решение о назначении опроса граждан принимается Советом Медногорского городского поселения. В нормативном правовом акте Совета Медногорского городского поселения о назначении опроса граждан устанавливаются: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дата и сроки проведения опроса;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формулировка вопроса (вопросов), предлагаемого (предлагаемых) при проведении опроса;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методика проведения опроса;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форма опросного листа;</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минимальная численность жителей Медногорского городского поселения, участвующих в опросе.</w:t>
      </w:r>
    </w:p>
    <w:p w:rsidR="00C4391F" w:rsidRPr="00514ED2" w:rsidRDefault="00C4391F" w:rsidP="00012A76">
      <w:pPr>
        <w:pStyle w:val="a5"/>
        <w:spacing w:before="0" w:beforeAutospacing="0" w:after="160" w:afterAutospacing="0" w:line="276" w:lineRule="auto"/>
        <w:ind w:firstLine="708"/>
        <w:jc w:val="both"/>
        <w:rPr>
          <w:sz w:val="26"/>
          <w:szCs w:val="26"/>
        </w:rPr>
      </w:pPr>
      <w:r w:rsidRPr="00514ED2">
        <w:rPr>
          <w:sz w:val="26"/>
          <w:szCs w:val="26"/>
          <w:shd w:val="clear" w:color="auto" w:fill="FFFFFF"/>
        </w:rPr>
        <w:t>6) порядок идентификации участников опроса в случае проведения опроса граждан с использованием официального сайта Медногорского городского поселения в информационно-телекоммуникационной сети «Интернет».</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6. Жители Медногорского городского поселения должны быть проинформированы о проведении опроса граждан не менее чем за 10 дней до его проведения.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7. Финансирование мероприятий, связанных с подготовкой и проведением опроса граждан, осуществляется:</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1) за счет средств местного бюджета - при проведении его по инициативе органов местного самоуправления Медногорского городского поселения</w:t>
      </w:r>
      <w:r w:rsidR="00C4391F" w:rsidRPr="00514ED2">
        <w:rPr>
          <w:rFonts w:ascii="Times New Roman" w:eastAsia="Times New Roman" w:hAnsi="Times New Roman" w:cs="Times New Roman"/>
          <w:sz w:val="26"/>
          <w:szCs w:val="26"/>
          <w:lang w:eastAsia="ru-RU"/>
        </w:rPr>
        <w:t xml:space="preserve"> </w:t>
      </w:r>
      <w:r w:rsidR="00C4391F" w:rsidRPr="00514ED2">
        <w:rPr>
          <w:rFonts w:ascii="Times New Roman" w:hAnsi="Times New Roman" w:cs="Times New Roman"/>
          <w:sz w:val="26"/>
          <w:szCs w:val="26"/>
          <w:shd w:val="clear" w:color="auto" w:fill="FFFFFF"/>
        </w:rPr>
        <w:t>или жителей Медногорского городского поселения</w:t>
      </w:r>
      <w:r w:rsidRPr="00514ED2">
        <w:rPr>
          <w:rFonts w:ascii="Times New Roman" w:eastAsia="Times New Roman" w:hAnsi="Times New Roman" w:cs="Times New Roman"/>
          <w:sz w:val="26"/>
          <w:szCs w:val="26"/>
          <w:lang w:eastAsia="ru-RU"/>
        </w:rPr>
        <w:t>;</w:t>
      </w:r>
    </w:p>
    <w:p w:rsidR="00B61014" w:rsidRPr="00514ED2" w:rsidRDefault="00B6101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за счет средств Республиканского бюджета</w:t>
      </w:r>
      <w:r w:rsidR="00C4391F" w:rsidRPr="00514ED2">
        <w:rPr>
          <w:rFonts w:ascii="Times New Roman" w:eastAsia="Times New Roman" w:hAnsi="Times New Roman" w:cs="Times New Roman"/>
          <w:sz w:val="26"/>
          <w:szCs w:val="26"/>
          <w:lang w:eastAsia="ru-RU"/>
        </w:rPr>
        <w:t xml:space="preserve"> </w:t>
      </w:r>
      <w:r w:rsidRPr="00514ED2">
        <w:rPr>
          <w:rFonts w:ascii="Times New Roman" w:eastAsia="Times New Roman" w:hAnsi="Times New Roman" w:cs="Times New Roman"/>
          <w:sz w:val="26"/>
          <w:szCs w:val="26"/>
          <w:lang w:eastAsia="ru-RU"/>
        </w:rPr>
        <w:t>- при проведении его по инициативе органов государственной власти Карачаево-Черкесской Республики.</w:t>
      </w:r>
      <w:r w:rsidR="0008426F" w:rsidRPr="00514ED2">
        <w:rPr>
          <w:rFonts w:ascii="Times New Roman" w:eastAsia="Times New Roman" w:hAnsi="Times New Roman" w:cs="Times New Roman"/>
          <w:sz w:val="26"/>
          <w:szCs w:val="26"/>
          <w:lang w:eastAsia="ru-RU"/>
        </w:rPr>
        <w:t>»;</w:t>
      </w:r>
    </w:p>
    <w:p w:rsidR="0008426F" w:rsidRPr="00514ED2" w:rsidRDefault="00D803CC" w:rsidP="00012A76">
      <w:pPr>
        <w:pStyle w:val="2"/>
        <w:spacing w:after="160" w:line="276" w:lineRule="auto"/>
        <w:rPr>
          <w:sz w:val="26"/>
          <w:szCs w:val="26"/>
        </w:rPr>
      </w:pPr>
      <w:r>
        <w:rPr>
          <w:sz w:val="26"/>
          <w:szCs w:val="26"/>
        </w:rPr>
        <w:t>6</w:t>
      </w:r>
      <w:r w:rsidR="0008426F" w:rsidRPr="00514ED2">
        <w:rPr>
          <w:sz w:val="26"/>
          <w:szCs w:val="26"/>
        </w:rPr>
        <w:t>) статью 30 изложить в следующей редакции:</w:t>
      </w:r>
    </w:p>
    <w:p w:rsidR="007572DD" w:rsidRPr="00514ED2" w:rsidRDefault="00386990" w:rsidP="00012A76">
      <w:pPr>
        <w:pStyle w:val="1"/>
        <w:spacing w:after="160" w:line="276" w:lineRule="auto"/>
      </w:pPr>
      <w:r w:rsidRPr="00514ED2">
        <w:t>«</w:t>
      </w:r>
      <w:r w:rsidR="007572DD" w:rsidRPr="00514ED2">
        <w:t>Статья 30. Депутат Совета Медногорского городского поселения</w:t>
      </w:r>
    </w:p>
    <w:p w:rsidR="007572DD" w:rsidRPr="00514ED2" w:rsidRDefault="007572DD"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 1. В Совет Медногорского городского поселения может быть избран гражданин Российской Федерации, обладающий в соответствии с федеральным законом и законом Карачаево-Черкесской Республики пассивным избирательным правом.</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Депутату Совета Медногорского городского поселения обеспечиваются условия для беспрепятственного осуществления своих полномочий.</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Депутаты Совета Медногорского городского поселения избираются на срок полномочий Совета Медногорского городского поселения. Полномочия депутата начинаются со дня его избрания и прекращаются со дня начала работы Совета Медногорского городского поселения нового созыва.</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Депутаты Совета Медногорского городского поселения осуществляют депутатскую деятельность как на постоянной, так и на непостоянной основе.</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В соответствии с решением Совета Медногорского городского поселения депутат Совета Медногорского городского поселения может осуществлять депутатскую деятельность на постоянной основе. На постоянной основе могут работать не более 10 процентов депутатов от установленной численности Совета Медногорского городского поселения.</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Осуществляющий свои полномочия на постоянной основе депутат не вправе:</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заниматься предпринимательской деятельностью лично или через доверенных лиц;</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участвовать в управлении коммерческой или некоммерческой организацией, за исключением следующих случаев:</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3E35" w:rsidRPr="00514ED2" w:rsidRDefault="00CD3E35"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w:t>
      </w:r>
    </w:p>
    <w:p w:rsidR="00CD3E35" w:rsidRPr="00514ED2" w:rsidRDefault="00CD3E35" w:rsidP="00012A76">
      <w:pPr>
        <w:spacing w:line="276" w:lineRule="auto"/>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жилищного, жилищно-строительного, гаражного кооперативов, товарищества собственников недвижимости) с предварительным уведомлением Главы Карачаево-Черкесской Республики в порядке, установленном приложением 1 к Закону Карачаево-Черкесской Республики от 25 октября 2004 г. № 30-РЗ «О местном самоуправлении в Карачаево-Черкесской Республике»;</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в) представление на безвозмездной основе интересов муниципального образования в совете муниципальных образований Карачаево-Черкесской Республики, иных объединениях муниципальных образований, а также в их органах управления;</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д) иные случаи, предусмотренные федеральными законами;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5. Депутаты Совета Медногорского городского поселения информируют избирателей о своей деятельности во время встреч с ними, а также через средства массовой информации.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 xml:space="preserve">Встречи депутата с избирателями проводятся в помещениях, специально отведенных местах, а также на </w:t>
      </w:r>
      <w:proofErr w:type="spellStart"/>
      <w:r w:rsidRPr="00514ED2">
        <w:rPr>
          <w:rFonts w:ascii="Times New Roman" w:eastAsia="Times New Roman" w:hAnsi="Times New Roman" w:cs="Times New Roman"/>
          <w:sz w:val="26"/>
          <w:szCs w:val="26"/>
          <w:lang w:eastAsia="ru-RU"/>
        </w:rPr>
        <w:t>внутридворовых</w:t>
      </w:r>
      <w:proofErr w:type="spellEnd"/>
      <w:r w:rsidRPr="00514ED2">
        <w:rPr>
          <w:rFonts w:ascii="Times New Roman" w:eastAsia="Times New Roman" w:hAnsi="Times New Roman" w:cs="Times New Roman"/>
          <w:sz w:val="26"/>
          <w:szCs w:val="26"/>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объектам транспортной или социальной инфраструктуры. Уведомление органов исполнительной власти Карачаево-Черкесской Республики или органов местного самоуправления Медногорского городского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6. Депутаты Совета Медногорского городского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7. Депутаты Совета Медногорского городского поселения должны соблюдать ограничения и запреты и исполнять обязанности, которые установлены</w:t>
      </w:r>
      <w:r w:rsidR="00386990" w:rsidRPr="00514ED2">
        <w:rPr>
          <w:rFonts w:ascii="Times New Roman" w:eastAsia="Times New Roman" w:hAnsi="Times New Roman" w:cs="Times New Roman"/>
          <w:sz w:val="26"/>
          <w:szCs w:val="26"/>
          <w:lang w:eastAsia="ru-RU"/>
        </w:rPr>
        <w:t xml:space="preserve"> Федеральным законом от 25 декабря 2008 года № 273-ФЗ </w:t>
      </w:r>
      <w:r w:rsidRPr="00514ED2">
        <w:rPr>
          <w:rFonts w:ascii="Times New Roman" w:eastAsia="Times New Roman" w:hAnsi="Times New Roman" w:cs="Times New Roman"/>
          <w:sz w:val="26"/>
          <w:szCs w:val="26"/>
          <w:lang w:eastAsia="ru-RU"/>
        </w:rPr>
        <w:t>«О противодействии коррупции» и другими федеральными законами. Полномочия депутата Совета Медногорского городского поселения прекращаются досрочно в случае несоблюдения ограничений, запретов, неисполнения обязанностей, установленных</w:t>
      </w:r>
      <w:r w:rsidR="00386990" w:rsidRPr="00514ED2">
        <w:rPr>
          <w:rFonts w:ascii="Times New Roman" w:eastAsia="Times New Roman" w:hAnsi="Times New Roman" w:cs="Times New Roman"/>
          <w:sz w:val="26"/>
          <w:szCs w:val="26"/>
          <w:lang w:eastAsia="ru-RU"/>
        </w:rPr>
        <w:t xml:space="preserve"> Федеральным законом от 25 декабря 2008 года № 273-ФЗ </w:t>
      </w:r>
      <w:r w:rsidRPr="00514ED2">
        <w:rPr>
          <w:rFonts w:ascii="Times New Roman" w:eastAsia="Times New Roman" w:hAnsi="Times New Roman" w:cs="Times New Roman"/>
          <w:sz w:val="26"/>
          <w:szCs w:val="26"/>
          <w:lang w:eastAsia="ru-RU"/>
        </w:rPr>
        <w:t>«О противодействии коррупции»,</w:t>
      </w:r>
      <w:r w:rsidR="00386990" w:rsidRPr="00514ED2">
        <w:rPr>
          <w:rFonts w:ascii="Times New Roman" w:eastAsia="Times New Roman" w:hAnsi="Times New Roman" w:cs="Times New Roman"/>
          <w:sz w:val="26"/>
          <w:szCs w:val="26"/>
          <w:lang w:eastAsia="ru-RU"/>
        </w:rPr>
        <w:t xml:space="preserve"> Федеральным законом от 3 декабря 2012 года № 230-ФЗ</w:t>
      </w:r>
      <w:r w:rsidRPr="00514ED2">
        <w:rPr>
          <w:rFonts w:ascii="Times New Roman" w:eastAsia="Times New Roman" w:hAnsi="Times New Roman" w:cs="Times New Roman"/>
          <w:sz w:val="26"/>
          <w:szCs w:val="26"/>
          <w:lang w:eastAsia="ru-RU"/>
        </w:rPr>
        <w:t> «О контроле за соответствием расходов лиц, замещающих государственные должности, и иных лиц их доходам»,</w:t>
      </w:r>
      <w:r w:rsidR="00386990" w:rsidRPr="00514ED2">
        <w:rPr>
          <w:rFonts w:ascii="Times New Roman" w:eastAsia="Times New Roman" w:hAnsi="Times New Roman" w:cs="Times New Roman"/>
          <w:sz w:val="26"/>
          <w:szCs w:val="26"/>
          <w:lang w:eastAsia="ru-RU"/>
        </w:rPr>
        <w:t xml:space="preserve"> Федеральным законом от 7 мая 2013 года № 79-ФЗ </w:t>
      </w:r>
      <w:r w:rsidRPr="00514ED2">
        <w:rPr>
          <w:rFonts w:ascii="Times New Roman" w:eastAsia="Times New Roman" w:hAnsi="Times New Roman" w:cs="Times New Roman"/>
          <w:sz w:val="26"/>
          <w:szCs w:val="26"/>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8. Гарантии осуществления полномочий депутатов Совета Медногорского городского поселения устанавливаются настоящим Уставом в соответствии с федеральными законами и законами Карачаево-Черкесской Республики.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lastRenderedPageBreak/>
        <w:t>9. Гарантии прав депутатов Совета Медногорского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10. Депутаты Совета Медногорского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72DD" w:rsidRPr="00514ED2" w:rsidRDefault="007572DD" w:rsidP="00012A76">
      <w:pPr>
        <w:spacing w:line="276" w:lineRule="auto"/>
        <w:ind w:firstLine="540"/>
        <w:jc w:val="both"/>
        <w:rPr>
          <w:rFonts w:ascii="Times New Roman" w:hAnsi="Times New Roman" w:cs="Times New Roman"/>
          <w:sz w:val="26"/>
          <w:szCs w:val="26"/>
        </w:rPr>
      </w:pPr>
      <w:r w:rsidRPr="00514ED2">
        <w:rPr>
          <w:rFonts w:ascii="Times New Roman" w:hAnsi="Times New Roman" w:cs="Times New Roman"/>
          <w:sz w:val="26"/>
          <w:szCs w:val="26"/>
        </w:rPr>
        <w:t xml:space="preserve">Депутату Совета Медногорского городского поселения для осуществления своих полномочий на непостоянной основе, в соответствии с Законом Карачаево-Черкесской Республики от 25.10.2004 г. № 30-РЗ «О местном самоуправлении в Карачаево-Черкесской Республике», гарантируется сохранение места работы (должности) на 6 (шесть) рабочих дней в месяц. </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11. Порядок и основания прекращения полномочий депутатов Совета Медногорского городского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12. Полномочия депутата Совета Медногорского городского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72DD" w:rsidRPr="00514ED2" w:rsidRDefault="007572DD"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13. Депутаты Совета Медногорского городского поселения для совместной деятельности и выражения единой позиции по вопросам, рассматриваемым Советом, могут объединяться в группы, фракции и другие депутатские объединения.</w:t>
      </w:r>
      <w:r w:rsidR="00D71C04" w:rsidRPr="00514ED2">
        <w:rPr>
          <w:rFonts w:ascii="Times New Roman" w:eastAsia="Times New Roman" w:hAnsi="Times New Roman" w:cs="Times New Roman"/>
          <w:sz w:val="26"/>
          <w:szCs w:val="26"/>
          <w:lang w:eastAsia="ru-RU"/>
        </w:rPr>
        <w:t>»;</w:t>
      </w:r>
    </w:p>
    <w:p w:rsidR="003D27F2" w:rsidRPr="0095552C" w:rsidRDefault="00D803CC" w:rsidP="0095552C">
      <w:pPr>
        <w:pStyle w:val="2"/>
        <w:rPr>
          <w:sz w:val="26"/>
          <w:szCs w:val="26"/>
        </w:rPr>
      </w:pPr>
      <w:r w:rsidRPr="0095552C">
        <w:rPr>
          <w:sz w:val="26"/>
          <w:szCs w:val="26"/>
        </w:rPr>
        <w:t>7</w:t>
      </w:r>
      <w:r w:rsidR="00514ED2" w:rsidRPr="0095552C">
        <w:rPr>
          <w:sz w:val="26"/>
          <w:szCs w:val="26"/>
        </w:rPr>
        <w:t xml:space="preserve">) </w:t>
      </w:r>
      <w:r w:rsidR="003D27F2" w:rsidRPr="0095552C">
        <w:rPr>
          <w:sz w:val="26"/>
          <w:szCs w:val="26"/>
        </w:rPr>
        <w:t xml:space="preserve">Статью </w:t>
      </w:r>
      <w:r w:rsidR="0095552C" w:rsidRPr="0095552C">
        <w:rPr>
          <w:sz w:val="26"/>
          <w:szCs w:val="26"/>
        </w:rPr>
        <w:t>66</w:t>
      </w:r>
      <w:r w:rsidR="003D27F2" w:rsidRPr="0095552C">
        <w:rPr>
          <w:sz w:val="26"/>
          <w:szCs w:val="26"/>
        </w:rPr>
        <w:t xml:space="preserve"> изложить в следующей редакции:</w:t>
      </w:r>
    </w:p>
    <w:p w:rsidR="00ED3733" w:rsidRPr="00514ED2" w:rsidRDefault="00B466FA" w:rsidP="00012A76">
      <w:pPr>
        <w:pStyle w:val="1"/>
        <w:spacing w:after="160" w:line="276" w:lineRule="auto"/>
      </w:pPr>
      <w:r w:rsidRPr="00514ED2">
        <w:t xml:space="preserve"> </w:t>
      </w:r>
      <w:r w:rsidR="00D71C04" w:rsidRPr="00514ED2">
        <w:t>«</w:t>
      </w:r>
      <w:r w:rsidR="00ED3733" w:rsidRPr="00514ED2">
        <w:t>Статья 66. Средства самообложения граждан</w:t>
      </w:r>
    </w:p>
    <w:p w:rsidR="00ED3733" w:rsidRPr="00514ED2" w:rsidRDefault="00ED3733" w:rsidP="00012A76">
      <w:pPr>
        <w:shd w:val="clear" w:color="auto" w:fill="FFFFFF"/>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Медногорского городского поселения</w:t>
      </w:r>
      <w:r w:rsidR="00657146" w:rsidRPr="00514ED2">
        <w:rPr>
          <w:rFonts w:ascii="Times New Roman" w:eastAsia="Times New Roman" w:hAnsi="Times New Roman" w:cs="Times New Roman"/>
          <w:sz w:val="26"/>
          <w:szCs w:val="26"/>
          <w:lang w:eastAsia="ru-RU"/>
        </w:rPr>
        <w:t xml:space="preserve"> (населенного пункта (либо части его территории), входящего в состав поселения)</w:t>
      </w:r>
      <w:r w:rsidRPr="00514ED2">
        <w:rPr>
          <w:rFonts w:ascii="Times New Roman" w:eastAsia="Times New Roman" w:hAnsi="Times New Roman" w:cs="Times New Roman"/>
          <w:sz w:val="26"/>
          <w:szCs w:val="26"/>
          <w:lang w:eastAsia="ru-RU"/>
        </w:rPr>
        <w:t xml:space="preserve">, за </w:t>
      </w:r>
      <w:r w:rsidRPr="00514ED2">
        <w:rPr>
          <w:rFonts w:ascii="Times New Roman" w:eastAsia="Times New Roman" w:hAnsi="Times New Roman" w:cs="Times New Roman"/>
          <w:sz w:val="26"/>
          <w:szCs w:val="26"/>
          <w:lang w:eastAsia="ru-RU"/>
        </w:rPr>
        <w:lastRenderedPageBreak/>
        <w:t>исключением отдельных категорий граждан, численность которых не может превышать 30 процентов общего числа жителей муниципального образования</w:t>
      </w:r>
      <w:r w:rsidR="00657146" w:rsidRPr="00514ED2">
        <w:rPr>
          <w:rFonts w:ascii="Times New Roman" w:eastAsia="Times New Roman" w:hAnsi="Times New Roman" w:cs="Times New Roman"/>
          <w:sz w:val="26"/>
          <w:szCs w:val="26"/>
          <w:lang w:eastAsia="ru-RU"/>
        </w:rPr>
        <w:t xml:space="preserve"> </w:t>
      </w:r>
      <w:r w:rsidR="00657146" w:rsidRPr="00514ED2">
        <w:rPr>
          <w:rFonts w:ascii="Times New Roman" w:hAnsi="Times New Roman" w:cs="Times New Roman"/>
          <w:sz w:val="26"/>
          <w:szCs w:val="26"/>
        </w:rPr>
        <w:t>(населенного пункта (либо части его территории), входящего в состав поселения)</w:t>
      </w:r>
      <w:r w:rsidRPr="00514ED2">
        <w:rPr>
          <w:rFonts w:ascii="Times New Roman" w:eastAsia="Times New Roman" w:hAnsi="Times New Roman" w:cs="Times New Roman"/>
          <w:sz w:val="26"/>
          <w:szCs w:val="26"/>
          <w:lang w:eastAsia="ru-RU"/>
        </w:rPr>
        <w:t>, для которых размер платежей может быть уменьшен.</w:t>
      </w:r>
    </w:p>
    <w:p w:rsidR="00ED3733" w:rsidRPr="00514ED2" w:rsidRDefault="00ED3733" w:rsidP="00012A76">
      <w:pPr>
        <w:shd w:val="clear" w:color="auto" w:fill="FFFFFF"/>
        <w:spacing w:line="276" w:lineRule="auto"/>
        <w:ind w:firstLine="709"/>
        <w:jc w:val="both"/>
        <w:rPr>
          <w:rFonts w:ascii="Times New Roman" w:hAnsi="Times New Roman" w:cs="Times New Roman"/>
          <w:sz w:val="26"/>
          <w:szCs w:val="26"/>
        </w:rPr>
      </w:pPr>
      <w:r w:rsidRPr="00514ED2">
        <w:rPr>
          <w:rFonts w:ascii="Times New Roman" w:eastAsia="Times New Roman" w:hAnsi="Times New Roman" w:cs="Times New Roman"/>
          <w:sz w:val="26"/>
          <w:szCs w:val="26"/>
          <w:lang w:eastAsia="ru-RU"/>
        </w:rPr>
        <w:t>2. Вопросы введения и использования указанных в части 1 настоящей статьи разовых платежей граждан решаются на местном референдуме</w:t>
      </w:r>
      <w:r w:rsidR="001B4A1B" w:rsidRPr="00514ED2">
        <w:rPr>
          <w:rFonts w:ascii="Times New Roman" w:eastAsia="Times New Roman" w:hAnsi="Times New Roman" w:cs="Times New Roman"/>
          <w:sz w:val="26"/>
          <w:szCs w:val="26"/>
          <w:lang w:eastAsia="ru-RU"/>
        </w:rPr>
        <w:t xml:space="preserve">, </w:t>
      </w:r>
      <w:r w:rsidR="001B4A1B" w:rsidRPr="00514ED2">
        <w:rPr>
          <w:rFonts w:ascii="Times New Roman" w:hAnsi="Times New Roman" w:cs="Times New Roman"/>
          <w:sz w:val="26"/>
          <w:szCs w:val="26"/>
        </w:rPr>
        <w:t>а в случаях, предусмотренных Федеральным законом от 06.10.2003 № 131-ФЗ</w:t>
      </w:r>
      <w:r w:rsidR="001B4A1B" w:rsidRPr="00514ED2">
        <w:rPr>
          <w:rFonts w:ascii="Times New Roman" w:eastAsia="Times New Roman" w:hAnsi="Times New Roman" w:cs="Times New Roman"/>
          <w:sz w:val="26"/>
          <w:szCs w:val="26"/>
          <w:lang w:eastAsia="ru-RU"/>
        </w:rPr>
        <w:t> «Об общих принципах организации местного самоуправления в Российской Федерации» и Законом Карачаево-Черкесской Республики от 25.10.2004 № 30-РЗ «О местном самоуправлении в Карачаево-Черкесской Республике»</w:t>
      </w:r>
      <w:r w:rsidR="001B4A1B" w:rsidRPr="00514ED2">
        <w:rPr>
          <w:rFonts w:ascii="Times New Roman" w:hAnsi="Times New Roman" w:cs="Times New Roman"/>
          <w:sz w:val="26"/>
          <w:szCs w:val="26"/>
        </w:rPr>
        <w:t>, на сходе граждан.</w:t>
      </w:r>
      <w:r w:rsidR="006C7D17" w:rsidRPr="00514ED2">
        <w:rPr>
          <w:rFonts w:ascii="Times New Roman" w:hAnsi="Times New Roman" w:cs="Times New Roman"/>
          <w:sz w:val="26"/>
          <w:szCs w:val="26"/>
        </w:rPr>
        <w:t>»;</w:t>
      </w:r>
    </w:p>
    <w:p w:rsidR="006C7D17" w:rsidRPr="00514ED2" w:rsidRDefault="0095552C" w:rsidP="00012A76">
      <w:pPr>
        <w:pStyle w:val="2"/>
        <w:spacing w:after="160" w:line="276" w:lineRule="auto"/>
        <w:rPr>
          <w:sz w:val="26"/>
          <w:szCs w:val="26"/>
        </w:rPr>
      </w:pPr>
      <w:r>
        <w:rPr>
          <w:sz w:val="26"/>
          <w:szCs w:val="26"/>
        </w:rPr>
        <w:t>8</w:t>
      </w:r>
      <w:r w:rsidR="00514ED2" w:rsidRPr="00514ED2">
        <w:rPr>
          <w:sz w:val="26"/>
          <w:szCs w:val="26"/>
        </w:rPr>
        <w:t xml:space="preserve">) </w:t>
      </w:r>
      <w:r w:rsidR="006C7D17" w:rsidRPr="00514ED2">
        <w:rPr>
          <w:sz w:val="26"/>
          <w:szCs w:val="26"/>
        </w:rPr>
        <w:t>дополнить Устав статьей 66.1 следующего содержания:</w:t>
      </w:r>
    </w:p>
    <w:p w:rsidR="006C7D17" w:rsidRPr="00514ED2" w:rsidRDefault="006C7D17" w:rsidP="00012A76">
      <w:pPr>
        <w:pStyle w:val="1"/>
        <w:spacing w:after="160" w:line="276" w:lineRule="auto"/>
      </w:pPr>
      <w:r w:rsidRPr="00514ED2">
        <w:t>«Статья 66.1. Финансовое и иное обеспечение реализации инициативных проектов</w:t>
      </w:r>
    </w:p>
    <w:p w:rsidR="006C7D17" w:rsidRPr="00514ED2" w:rsidRDefault="006C7D17" w:rsidP="00012A76">
      <w:pPr>
        <w:shd w:val="clear" w:color="auto" w:fill="FFFFFF"/>
        <w:spacing w:line="276" w:lineRule="auto"/>
        <w:ind w:firstLine="540"/>
        <w:jc w:val="both"/>
        <w:rPr>
          <w:rFonts w:ascii="Times New Roman" w:eastAsiaTheme="minorEastAsia" w:hAnsi="Times New Roman" w:cs="Times New Roman"/>
          <w:sz w:val="26"/>
          <w:szCs w:val="26"/>
          <w:shd w:val="clear" w:color="auto" w:fill="FFFFFF"/>
        </w:rPr>
      </w:pPr>
      <w:bookmarkStart w:id="33" w:name="dst100070"/>
      <w:bookmarkEnd w:id="33"/>
      <w:r w:rsidRPr="00514ED2">
        <w:rPr>
          <w:rFonts w:ascii="Times New Roman" w:eastAsia="Times New Roman" w:hAnsi="Times New Roman" w:cs="Times New Roman"/>
          <w:sz w:val="26"/>
          <w:szCs w:val="26"/>
        </w:rPr>
        <w:t>Финансовое и иное обеспечение реализации инициативных проектов осуществляется в соответствии со статьей 56.1 Федерального закона «</w:t>
      </w:r>
      <w:r w:rsidRPr="00514ED2">
        <w:rPr>
          <w:rFonts w:ascii="Times New Roman" w:hAnsi="Times New Roman" w:cs="Times New Roman"/>
          <w:sz w:val="26"/>
          <w:szCs w:val="26"/>
          <w:shd w:val="clear" w:color="auto" w:fill="FFFFFF"/>
        </w:rPr>
        <w:t>Об общих принципах организации местного самоуправления в Российской Федерации.».</w:t>
      </w:r>
    </w:p>
    <w:p w:rsidR="00D71C04" w:rsidRPr="00514ED2" w:rsidRDefault="00D71C04"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2. Главе Медногорского городского поселения представить настоящее решение на государственную регистрацию в установленном порядке в Управление Министерства юстиции России по Карачаево-Черкесской Республике.</w:t>
      </w:r>
    </w:p>
    <w:p w:rsidR="00D71C04" w:rsidRPr="00514ED2" w:rsidRDefault="00D71C04"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3. Обнародовать настоящее решение после государственной регистрации в течение семи дней со дня его поступления из Управления Министерства юстиции России по Карачаево-Черкесской Республике,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по адресу: ул. Бардина, 12, разместить на официальном интернет-сайте.</w:t>
      </w:r>
    </w:p>
    <w:p w:rsidR="00D71C04" w:rsidRPr="00514ED2" w:rsidRDefault="00D71C04" w:rsidP="00012A76">
      <w:pPr>
        <w:spacing w:line="276" w:lineRule="auto"/>
        <w:ind w:firstLine="709"/>
        <w:jc w:val="both"/>
        <w:rPr>
          <w:rFonts w:ascii="Times New Roman" w:eastAsia="Times New Roman" w:hAnsi="Times New Roman" w:cs="Times New Roman"/>
          <w:sz w:val="26"/>
          <w:szCs w:val="26"/>
          <w:lang w:eastAsia="ru-RU"/>
        </w:rPr>
      </w:pPr>
      <w:r w:rsidRPr="00514ED2">
        <w:rPr>
          <w:rFonts w:ascii="Times New Roman" w:eastAsia="Times New Roman" w:hAnsi="Times New Roman" w:cs="Times New Roman"/>
          <w:sz w:val="26"/>
          <w:szCs w:val="26"/>
          <w:lang w:eastAsia="ru-RU"/>
        </w:rPr>
        <w:t>4. Настоящее решение подлеж</w:t>
      </w:r>
      <w:r w:rsidR="008F0661">
        <w:rPr>
          <w:rFonts w:ascii="Times New Roman" w:eastAsia="Times New Roman" w:hAnsi="Times New Roman" w:cs="Times New Roman"/>
          <w:sz w:val="26"/>
          <w:szCs w:val="26"/>
          <w:lang w:eastAsia="ru-RU"/>
        </w:rPr>
        <w:t>и</w:t>
      </w:r>
      <w:r w:rsidRPr="00514ED2">
        <w:rPr>
          <w:rFonts w:ascii="Times New Roman" w:eastAsia="Times New Roman" w:hAnsi="Times New Roman" w:cs="Times New Roman"/>
          <w:sz w:val="26"/>
          <w:szCs w:val="26"/>
          <w:lang w:eastAsia="ru-RU"/>
        </w:rPr>
        <w:t>т государственной регистрации, осуществляемой в установленном порядке, и вступа</w:t>
      </w:r>
      <w:r w:rsidR="008F0661">
        <w:rPr>
          <w:rFonts w:ascii="Times New Roman" w:eastAsia="Times New Roman" w:hAnsi="Times New Roman" w:cs="Times New Roman"/>
          <w:sz w:val="26"/>
          <w:szCs w:val="26"/>
          <w:lang w:eastAsia="ru-RU"/>
        </w:rPr>
        <w:t>е</w:t>
      </w:r>
      <w:r w:rsidRPr="00514ED2">
        <w:rPr>
          <w:rFonts w:ascii="Times New Roman" w:eastAsia="Times New Roman" w:hAnsi="Times New Roman" w:cs="Times New Roman"/>
          <w:sz w:val="26"/>
          <w:szCs w:val="26"/>
          <w:lang w:eastAsia="ru-RU"/>
        </w:rPr>
        <w:t xml:space="preserve">т в силу после </w:t>
      </w:r>
      <w:r w:rsidR="008F0661">
        <w:rPr>
          <w:rFonts w:ascii="Times New Roman" w:eastAsia="Times New Roman" w:hAnsi="Times New Roman" w:cs="Times New Roman"/>
          <w:sz w:val="26"/>
          <w:szCs w:val="26"/>
          <w:lang w:eastAsia="ru-RU"/>
        </w:rPr>
        <w:t xml:space="preserve">его </w:t>
      </w:r>
      <w:r w:rsidRPr="00514ED2">
        <w:rPr>
          <w:rFonts w:ascii="Times New Roman" w:eastAsia="Times New Roman" w:hAnsi="Times New Roman" w:cs="Times New Roman"/>
          <w:sz w:val="26"/>
          <w:szCs w:val="26"/>
          <w:lang w:eastAsia="ru-RU"/>
        </w:rPr>
        <w:t>официального опубликования (обнародования).</w:t>
      </w:r>
    </w:p>
    <w:p w:rsidR="00D71C04" w:rsidRPr="00514ED2" w:rsidRDefault="00D71C04" w:rsidP="00012A76">
      <w:pPr>
        <w:shd w:val="clear" w:color="auto" w:fill="FFFFFF"/>
        <w:spacing w:line="276" w:lineRule="auto"/>
        <w:ind w:firstLine="709"/>
        <w:jc w:val="both"/>
        <w:rPr>
          <w:rFonts w:ascii="Times New Roman" w:eastAsia="Times New Roman" w:hAnsi="Times New Roman" w:cs="Times New Roman"/>
          <w:sz w:val="26"/>
          <w:szCs w:val="26"/>
          <w:lang w:eastAsia="ru-RU"/>
        </w:rPr>
      </w:pPr>
    </w:p>
    <w:p w:rsidR="00D803CC" w:rsidRPr="00514ED2" w:rsidRDefault="00D803CC" w:rsidP="00012A76">
      <w:pPr>
        <w:shd w:val="clear" w:color="auto" w:fill="FFFFFF"/>
        <w:spacing w:line="276" w:lineRule="auto"/>
        <w:jc w:val="both"/>
        <w:rPr>
          <w:rFonts w:ascii="Times New Roman" w:eastAsia="Times New Roman" w:hAnsi="Times New Roman" w:cs="Times New Roman"/>
          <w:sz w:val="26"/>
          <w:szCs w:val="26"/>
          <w:lang w:eastAsia="ru-RU"/>
        </w:rPr>
      </w:pPr>
    </w:p>
    <w:p w:rsidR="00A40665" w:rsidRPr="00514ED2" w:rsidRDefault="00A40665" w:rsidP="00012A76">
      <w:pPr>
        <w:shd w:val="clear" w:color="auto" w:fill="FFFFFF"/>
        <w:spacing w:line="276" w:lineRule="auto"/>
        <w:jc w:val="both"/>
        <w:rPr>
          <w:rFonts w:ascii="Times New Roman" w:eastAsia="Times New Roman" w:hAnsi="Times New Roman" w:cs="Times New Roman"/>
          <w:sz w:val="26"/>
          <w:szCs w:val="26"/>
          <w:lang w:eastAsia="ru-RU"/>
        </w:rPr>
      </w:pPr>
    </w:p>
    <w:p w:rsidR="00A40665" w:rsidRPr="00514ED2" w:rsidRDefault="00A40665" w:rsidP="00012A76">
      <w:pPr>
        <w:spacing w:after="0" w:line="276" w:lineRule="auto"/>
        <w:rPr>
          <w:rFonts w:ascii="Times New Roman" w:hAnsi="Times New Roman" w:cs="Times New Roman"/>
          <w:sz w:val="26"/>
          <w:szCs w:val="26"/>
        </w:rPr>
      </w:pPr>
      <w:r w:rsidRPr="00514ED2">
        <w:rPr>
          <w:rFonts w:ascii="Times New Roman" w:hAnsi="Times New Roman" w:cs="Times New Roman"/>
          <w:sz w:val="26"/>
          <w:szCs w:val="26"/>
        </w:rPr>
        <w:t xml:space="preserve">Глава </w:t>
      </w:r>
    </w:p>
    <w:p w:rsidR="00ED3733" w:rsidRPr="00514ED2" w:rsidRDefault="00A40665" w:rsidP="00012A76">
      <w:pPr>
        <w:spacing w:after="0" w:line="276" w:lineRule="auto"/>
        <w:rPr>
          <w:rFonts w:ascii="Times New Roman" w:hAnsi="Times New Roman" w:cs="Times New Roman"/>
          <w:sz w:val="26"/>
          <w:szCs w:val="26"/>
        </w:rPr>
      </w:pPr>
      <w:r w:rsidRPr="00514ED2">
        <w:rPr>
          <w:rFonts w:ascii="Times New Roman" w:hAnsi="Times New Roman" w:cs="Times New Roman"/>
          <w:sz w:val="26"/>
          <w:szCs w:val="26"/>
        </w:rPr>
        <w:t xml:space="preserve">Медногорского городского поселения                                              </w:t>
      </w:r>
      <w:r w:rsidR="00D803CC">
        <w:rPr>
          <w:rFonts w:ascii="Times New Roman" w:hAnsi="Times New Roman" w:cs="Times New Roman"/>
          <w:sz w:val="26"/>
          <w:szCs w:val="26"/>
        </w:rPr>
        <w:t xml:space="preserve">           </w:t>
      </w:r>
      <w:r w:rsidRPr="00514ED2">
        <w:rPr>
          <w:rFonts w:ascii="Times New Roman" w:hAnsi="Times New Roman" w:cs="Times New Roman"/>
          <w:sz w:val="26"/>
          <w:szCs w:val="26"/>
        </w:rPr>
        <w:t>В.Л. Гофман</w:t>
      </w:r>
    </w:p>
    <w:sectPr w:rsidR="00ED3733" w:rsidRPr="00514ED2" w:rsidSect="00012A76">
      <w:headerReference w:type="default" r:id="rId7"/>
      <w:pgSz w:w="11906" w:h="16838"/>
      <w:pgMar w:top="1116" w:right="850" w:bottom="709"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07" w:rsidRDefault="00D53107" w:rsidP="00514ED2">
      <w:pPr>
        <w:spacing w:after="0" w:line="240" w:lineRule="auto"/>
      </w:pPr>
      <w:r>
        <w:separator/>
      </w:r>
    </w:p>
  </w:endnote>
  <w:endnote w:type="continuationSeparator" w:id="0">
    <w:p w:rsidR="00D53107" w:rsidRDefault="00D53107" w:rsidP="0051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07" w:rsidRDefault="00D53107" w:rsidP="00514ED2">
      <w:pPr>
        <w:spacing w:after="0" w:line="240" w:lineRule="auto"/>
      </w:pPr>
      <w:r>
        <w:separator/>
      </w:r>
    </w:p>
  </w:footnote>
  <w:footnote w:type="continuationSeparator" w:id="0">
    <w:p w:rsidR="00D53107" w:rsidRDefault="00D53107" w:rsidP="0051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20007"/>
      <w:docPartObj>
        <w:docPartGallery w:val="Page Numbers (Top of Page)"/>
        <w:docPartUnique/>
      </w:docPartObj>
    </w:sdtPr>
    <w:sdtEndPr/>
    <w:sdtContent>
      <w:p w:rsidR="00514ED2" w:rsidRDefault="00514ED2">
        <w:pPr>
          <w:pStyle w:val="a7"/>
          <w:jc w:val="right"/>
        </w:pPr>
        <w:r>
          <w:fldChar w:fldCharType="begin"/>
        </w:r>
        <w:r>
          <w:instrText>PAGE   \* MERGEFORMAT</w:instrText>
        </w:r>
        <w:r>
          <w:fldChar w:fldCharType="separate"/>
        </w:r>
        <w:r w:rsidR="00A36337">
          <w:rPr>
            <w:noProof/>
          </w:rPr>
          <w:t>16</w:t>
        </w:r>
        <w:r>
          <w:fldChar w:fldCharType="end"/>
        </w:r>
      </w:p>
    </w:sdtContent>
  </w:sdt>
  <w:p w:rsidR="00514ED2" w:rsidRDefault="00514E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DD1E1F"/>
    <w:multiLevelType w:val="hybridMultilevel"/>
    <w:tmpl w:val="E5545318"/>
    <w:lvl w:ilvl="0" w:tplc="8642F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D1D1794"/>
    <w:multiLevelType w:val="hybridMultilevel"/>
    <w:tmpl w:val="B93E3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DD"/>
    <w:rsid w:val="00012A76"/>
    <w:rsid w:val="000203E0"/>
    <w:rsid w:val="0008426F"/>
    <w:rsid w:val="000D0C90"/>
    <w:rsid w:val="000E6B7A"/>
    <w:rsid w:val="001438AE"/>
    <w:rsid w:val="001B4A1B"/>
    <w:rsid w:val="002F7ED8"/>
    <w:rsid w:val="0032091B"/>
    <w:rsid w:val="003404F6"/>
    <w:rsid w:val="00386990"/>
    <w:rsid w:val="003D27F2"/>
    <w:rsid w:val="00401CE7"/>
    <w:rsid w:val="00457D2D"/>
    <w:rsid w:val="0046553E"/>
    <w:rsid w:val="00476FEB"/>
    <w:rsid w:val="00512D3D"/>
    <w:rsid w:val="00514ED2"/>
    <w:rsid w:val="00522F28"/>
    <w:rsid w:val="00553C24"/>
    <w:rsid w:val="005815B2"/>
    <w:rsid w:val="005B5852"/>
    <w:rsid w:val="005F1DB8"/>
    <w:rsid w:val="00650864"/>
    <w:rsid w:val="00657146"/>
    <w:rsid w:val="00686C99"/>
    <w:rsid w:val="006C18BB"/>
    <w:rsid w:val="006C7D17"/>
    <w:rsid w:val="006F1E66"/>
    <w:rsid w:val="007572DD"/>
    <w:rsid w:val="00816C2A"/>
    <w:rsid w:val="00897951"/>
    <w:rsid w:val="008D3C11"/>
    <w:rsid w:val="008F0661"/>
    <w:rsid w:val="0090544A"/>
    <w:rsid w:val="0095552C"/>
    <w:rsid w:val="00A068EF"/>
    <w:rsid w:val="00A36337"/>
    <w:rsid w:val="00A40665"/>
    <w:rsid w:val="00A62E53"/>
    <w:rsid w:val="00B466FA"/>
    <w:rsid w:val="00B61014"/>
    <w:rsid w:val="00C4391F"/>
    <w:rsid w:val="00CD3E35"/>
    <w:rsid w:val="00D3728C"/>
    <w:rsid w:val="00D53107"/>
    <w:rsid w:val="00D71C04"/>
    <w:rsid w:val="00D803CC"/>
    <w:rsid w:val="00E325FD"/>
    <w:rsid w:val="00E442EB"/>
    <w:rsid w:val="00E91551"/>
    <w:rsid w:val="00EB0160"/>
    <w:rsid w:val="00ED3733"/>
    <w:rsid w:val="00F74C52"/>
    <w:rsid w:val="00FC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45BB9-42DF-4F47-B48B-311FEBEF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2DD"/>
  </w:style>
  <w:style w:type="paragraph" w:styleId="1">
    <w:name w:val="heading 1"/>
    <w:basedOn w:val="a"/>
    <w:next w:val="a"/>
    <w:link w:val="10"/>
    <w:uiPriority w:val="9"/>
    <w:qFormat/>
    <w:rsid w:val="007572DD"/>
    <w:pPr>
      <w:keepNext/>
      <w:keepLines/>
      <w:spacing w:before="240" w:after="0"/>
      <w:ind w:firstLine="708"/>
      <w:outlineLvl w:val="0"/>
    </w:pPr>
    <w:rPr>
      <w:rFonts w:ascii="Times New Roman" w:eastAsia="Times New Roman" w:hAnsi="Times New Roman" w:cs="Times New Roman"/>
      <w:b/>
      <w:sz w:val="26"/>
      <w:szCs w:val="26"/>
      <w:lang w:eastAsia="ru-RU"/>
    </w:rPr>
  </w:style>
  <w:style w:type="paragraph" w:styleId="2">
    <w:name w:val="heading 2"/>
    <w:basedOn w:val="a"/>
    <w:next w:val="a"/>
    <w:link w:val="20"/>
    <w:uiPriority w:val="9"/>
    <w:unhideWhenUsed/>
    <w:qFormat/>
    <w:rsid w:val="00650864"/>
    <w:pPr>
      <w:keepNext/>
      <w:keepLines/>
      <w:spacing w:before="40" w:after="0"/>
      <w:ind w:firstLine="708"/>
      <w:outlineLvl w:val="1"/>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2DD"/>
    <w:rPr>
      <w:rFonts w:ascii="Times New Roman" w:eastAsia="Times New Roman" w:hAnsi="Times New Roman" w:cs="Times New Roman"/>
      <w:b/>
      <w:sz w:val="26"/>
      <w:szCs w:val="26"/>
      <w:lang w:eastAsia="ru-RU"/>
    </w:rPr>
  </w:style>
  <w:style w:type="character" w:styleId="a3">
    <w:name w:val="Hyperlink"/>
    <w:basedOn w:val="a0"/>
    <w:uiPriority w:val="99"/>
    <w:semiHidden/>
    <w:unhideWhenUsed/>
    <w:rsid w:val="008D3C11"/>
    <w:rPr>
      <w:color w:val="0000FF"/>
      <w:u w:val="single"/>
    </w:rPr>
  </w:style>
  <w:style w:type="paragraph" w:customStyle="1" w:styleId="ConsPlusCell">
    <w:name w:val="ConsPlusCell"/>
    <w:uiPriority w:val="99"/>
    <w:rsid w:val="003404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ED37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5F1DB8"/>
    <w:rPr>
      <w:rFonts w:ascii="Times New Roman" w:eastAsiaTheme="minorEastAsia" w:hAnsi="Times New Roman" w:cs="Times New Roman"/>
      <w:sz w:val="24"/>
      <w:szCs w:val="24"/>
      <w:lang w:eastAsia="ru-RU"/>
    </w:rPr>
  </w:style>
  <w:style w:type="table" w:styleId="a4">
    <w:name w:val="Table Grid"/>
    <w:basedOn w:val="a1"/>
    <w:uiPriority w:val="39"/>
    <w:rsid w:val="006F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50864"/>
    <w:rPr>
      <w:rFonts w:ascii="Times New Roman" w:eastAsia="Times New Roman" w:hAnsi="Times New Roman" w:cs="Times New Roman"/>
      <w:sz w:val="28"/>
      <w:szCs w:val="28"/>
      <w:lang w:eastAsia="ru-RU"/>
    </w:rPr>
  </w:style>
  <w:style w:type="paragraph" w:styleId="a5">
    <w:name w:val="Normal (Web)"/>
    <w:basedOn w:val="a"/>
    <w:uiPriority w:val="99"/>
    <w:unhideWhenUsed/>
    <w:rsid w:val="00B610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0864"/>
    <w:pPr>
      <w:ind w:left="720"/>
      <w:contextualSpacing/>
    </w:pPr>
  </w:style>
  <w:style w:type="paragraph" w:styleId="a7">
    <w:name w:val="header"/>
    <w:basedOn w:val="a"/>
    <w:link w:val="a8"/>
    <w:uiPriority w:val="99"/>
    <w:unhideWhenUsed/>
    <w:rsid w:val="00514E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4ED2"/>
  </w:style>
  <w:style w:type="paragraph" w:styleId="a9">
    <w:name w:val="footer"/>
    <w:basedOn w:val="a"/>
    <w:link w:val="aa"/>
    <w:uiPriority w:val="99"/>
    <w:unhideWhenUsed/>
    <w:rsid w:val="00514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4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636">
      <w:bodyDiv w:val="1"/>
      <w:marLeft w:val="0"/>
      <w:marRight w:val="0"/>
      <w:marTop w:val="0"/>
      <w:marBottom w:val="0"/>
      <w:divBdr>
        <w:top w:val="none" w:sz="0" w:space="0" w:color="auto"/>
        <w:left w:val="none" w:sz="0" w:space="0" w:color="auto"/>
        <w:bottom w:val="none" w:sz="0" w:space="0" w:color="auto"/>
        <w:right w:val="none" w:sz="0" w:space="0" w:color="auto"/>
      </w:divBdr>
    </w:div>
    <w:div w:id="248850280">
      <w:bodyDiv w:val="1"/>
      <w:marLeft w:val="0"/>
      <w:marRight w:val="0"/>
      <w:marTop w:val="0"/>
      <w:marBottom w:val="0"/>
      <w:divBdr>
        <w:top w:val="none" w:sz="0" w:space="0" w:color="auto"/>
        <w:left w:val="none" w:sz="0" w:space="0" w:color="auto"/>
        <w:bottom w:val="none" w:sz="0" w:space="0" w:color="auto"/>
        <w:right w:val="none" w:sz="0" w:space="0" w:color="auto"/>
      </w:divBdr>
    </w:div>
    <w:div w:id="300161345">
      <w:bodyDiv w:val="1"/>
      <w:marLeft w:val="0"/>
      <w:marRight w:val="0"/>
      <w:marTop w:val="0"/>
      <w:marBottom w:val="0"/>
      <w:divBdr>
        <w:top w:val="none" w:sz="0" w:space="0" w:color="auto"/>
        <w:left w:val="none" w:sz="0" w:space="0" w:color="auto"/>
        <w:bottom w:val="none" w:sz="0" w:space="0" w:color="auto"/>
        <w:right w:val="none" w:sz="0" w:space="0" w:color="auto"/>
      </w:divBdr>
    </w:div>
    <w:div w:id="446046258">
      <w:bodyDiv w:val="1"/>
      <w:marLeft w:val="0"/>
      <w:marRight w:val="0"/>
      <w:marTop w:val="0"/>
      <w:marBottom w:val="0"/>
      <w:divBdr>
        <w:top w:val="none" w:sz="0" w:space="0" w:color="auto"/>
        <w:left w:val="none" w:sz="0" w:space="0" w:color="auto"/>
        <w:bottom w:val="none" w:sz="0" w:space="0" w:color="auto"/>
        <w:right w:val="none" w:sz="0" w:space="0" w:color="auto"/>
      </w:divBdr>
    </w:div>
    <w:div w:id="627399678">
      <w:bodyDiv w:val="1"/>
      <w:marLeft w:val="0"/>
      <w:marRight w:val="0"/>
      <w:marTop w:val="0"/>
      <w:marBottom w:val="0"/>
      <w:divBdr>
        <w:top w:val="none" w:sz="0" w:space="0" w:color="auto"/>
        <w:left w:val="none" w:sz="0" w:space="0" w:color="auto"/>
        <w:bottom w:val="none" w:sz="0" w:space="0" w:color="auto"/>
        <w:right w:val="none" w:sz="0" w:space="0" w:color="auto"/>
      </w:divBdr>
    </w:div>
    <w:div w:id="660960733">
      <w:bodyDiv w:val="1"/>
      <w:marLeft w:val="0"/>
      <w:marRight w:val="0"/>
      <w:marTop w:val="0"/>
      <w:marBottom w:val="0"/>
      <w:divBdr>
        <w:top w:val="none" w:sz="0" w:space="0" w:color="auto"/>
        <w:left w:val="none" w:sz="0" w:space="0" w:color="auto"/>
        <w:bottom w:val="none" w:sz="0" w:space="0" w:color="auto"/>
        <w:right w:val="none" w:sz="0" w:space="0" w:color="auto"/>
      </w:divBdr>
    </w:div>
    <w:div w:id="702706632">
      <w:bodyDiv w:val="1"/>
      <w:marLeft w:val="0"/>
      <w:marRight w:val="0"/>
      <w:marTop w:val="0"/>
      <w:marBottom w:val="0"/>
      <w:divBdr>
        <w:top w:val="none" w:sz="0" w:space="0" w:color="auto"/>
        <w:left w:val="none" w:sz="0" w:space="0" w:color="auto"/>
        <w:bottom w:val="none" w:sz="0" w:space="0" w:color="auto"/>
        <w:right w:val="none" w:sz="0" w:space="0" w:color="auto"/>
      </w:divBdr>
    </w:div>
    <w:div w:id="743180344">
      <w:bodyDiv w:val="1"/>
      <w:marLeft w:val="0"/>
      <w:marRight w:val="0"/>
      <w:marTop w:val="0"/>
      <w:marBottom w:val="0"/>
      <w:divBdr>
        <w:top w:val="none" w:sz="0" w:space="0" w:color="auto"/>
        <w:left w:val="none" w:sz="0" w:space="0" w:color="auto"/>
        <w:bottom w:val="none" w:sz="0" w:space="0" w:color="auto"/>
        <w:right w:val="none" w:sz="0" w:space="0" w:color="auto"/>
      </w:divBdr>
      <w:divsChild>
        <w:div w:id="1313869472">
          <w:marLeft w:val="0"/>
          <w:marRight w:val="0"/>
          <w:marTop w:val="0"/>
          <w:marBottom w:val="0"/>
          <w:divBdr>
            <w:top w:val="none" w:sz="0" w:space="0" w:color="auto"/>
            <w:left w:val="none" w:sz="0" w:space="0" w:color="auto"/>
            <w:bottom w:val="none" w:sz="0" w:space="0" w:color="auto"/>
            <w:right w:val="none" w:sz="0" w:space="0" w:color="auto"/>
          </w:divBdr>
        </w:div>
      </w:divsChild>
    </w:div>
    <w:div w:id="869804390">
      <w:bodyDiv w:val="1"/>
      <w:marLeft w:val="0"/>
      <w:marRight w:val="0"/>
      <w:marTop w:val="0"/>
      <w:marBottom w:val="0"/>
      <w:divBdr>
        <w:top w:val="none" w:sz="0" w:space="0" w:color="auto"/>
        <w:left w:val="none" w:sz="0" w:space="0" w:color="auto"/>
        <w:bottom w:val="none" w:sz="0" w:space="0" w:color="auto"/>
        <w:right w:val="none" w:sz="0" w:space="0" w:color="auto"/>
      </w:divBdr>
    </w:div>
    <w:div w:id="1018233440">
      <w:bodyDiv w:val="1"/>
      <w:marLeft w:val="0"/>
      <w:marRight w:val="0"/>
      <w:marTop w:val="0"/>
      <w:marBottom w:val="0"/>
      <w:divBdr>
        <w:top w:val="none" w:sz="0" w:space="0" w:color="auto"/>
        <w:left w:val="none" w:sz="0" w:space="0" w:color="auto"/>
        <w:bottom w:val="none" w:sz="0" w:space="0" w:color="auto"/>
        <w:right w:val="none" w:sz="0" w:space="0" w:color="auto"/>
      </w:divBdr>
      <w:divsChild>
        <w:div w:id="1997879178">
          <w:marLeft w:val="0"/>
          <w:marRight w:val="0"/>
          <w:marTop w:val="0"/>
          <w:marBottom w:val="0"/>
          <w:divBdr>
            <w:top w:val="none" w:sz="0" w:space="0" w:color="auto"/>
            <w:left w:val="none" w:sz="0" w:space="0" w:color="auto"/>
            <w:bottom w:val="none" w:sz="0" w:space="0" w:color="auto"/>
            <w:right w:val="none" w:sz="0" w:space="0" w:color="auto"/>
          </w:divBdr>
        </w:div>
      </w:divsChild>
    </w:div>
    <w:div w:id="1153761387">
      <w:bodyDiv w:val="1"/>
      <w:marLeft w:val="0"/>
      <w:marRight w:val="0"/>
      <w:marTop w:val="0"/>
      <w:marBottom w:val="0"/>
      <w:divBdr>
        <w:top w:val="none" w:sz="0" w:space="0" w:color="auto"/>
        <w:left w:val="none" w:sz="0" w:space="0" w:color="auto"/>
        <w:bottom w:val="none" w:sz="0" w:space="0" w:color="auto"/>
        <w:right w:val="none" w:sz="0" w:space="0" w:color="auto"/>
      </w:divBdr>
    </w:div>
    <w:div w:id="1380664849">
      <w:bodyDiv w:val="1"/>
      <w:marLeft w:val="0"/>
      <w:marRight w:val="0"/>
      <w:marTop w:val="0"/>
      <w:marBottom w:val="0"/>
      <w:divBdr>
        <w:top w:val="none" w:sz="0" w:space="0" w:color="auto"/>
        <w:left w:val="none" w:sz="0" w:space="0" w:color="auto"/>
        <w:bottom w:val="none" w:sz="0" w:space="0" w:color="auto"/>
        <w:right w:val="none" w:sz="0" w:space="0" w:color="auto"/>
      </w:divBdr>
    </w:div>
    <w:div w:id="1483892367">
      <w:bodyDiv w:val="1"/>
      <w:marLeft w:val="0"/>
      <w:marRight w:val="0"/>
      <w:marTop w:val="0"/>
      <w:marBottom w:val="0"/>
      <w:divBdr>
        <w:top w:val="none" w:sz="0" w:space="0" w:color="auto"/>
        <w:left w:val="none" w:sz="0" w:space="0" w:color="auto"/>
        <w:bottom w:val="none" w:sz="0" w:space="0" w:color="auto"/>
        <w:right w:val="none" w:sz="0" w:space="0" w:color="auto"/>
      </w:divBdr>
    </w:div>
    <w:div w:id="1490488138">
      <w:bodyDiv w:val="1"/>
      <w:marLeft w:val="0"/>
      <w:marRight w:val="0"/>
      <w:marTop w:val="0"/>
      <w:marBottom w:val="0"/>
      <w:divBdr>
        <w:top w:val="none" w:sz="0" w:space="0" w:color="auto"/>
        <w:left w:val="none" w:sz="0" w:space="0" w:color="auto"/>
        <w:bottom w:val="none" w:sz="0" w:space="0" w:color="auto"/>
        <w:right w:val="none" w:sz="0" w:space="0" w:color="auto"/>
      </w:divBdr>
    </w:div>
    <w:div w:id="1514343096">
      <w:bodyDiv w:val="1"/>
      <w:marLeft w:val="0"/>
      <w:marRight w:val="0"/>
      <w:marTop w:val="0"/>
      <w:marBottom w:val="0"/>
      <w:divBdr>
        <w:top w:val="none" w:sz="0" w:space="0" w:color="auto"/>
        <w:left w:val="none" w:sz="0" w:space="0" w:color="auto"/>
        <w:bottom w:val="none" w:sz="0" w:space="0" w:color="auto"/>
        <w:right w:val="none" w:sz="0" w:space="0" w:color="auto"/>
      </w:divBdr>
    </w:div>
    <w:div w:id="1524055311">
      <w:bodyDiv w:val="1"/>
      <w:marLeft w:val="0"/>
      <w:marRight w:val="0"/>
      <w:marTop w:val="0"/>
      <w:marBottom w:val="0"/>
      <w:divBdr>
        <w:top w:val="none" w:sz="0" w:space="0" w:color="auto"/>
        <w:left w:val="none" w:sz="0" w:space="0" w:color="auto"/>
        <w:bottom w:val="none" w:sz="0" w:space="0" w:color="auto"/>
        <w:right w:val="none" w:sz="0" w:space="0" w:color="auto"/>
      </w:divBdr>
    </w:div>
    <w:div w:id="1547138848">
      <w:bodyDiv w:val="1"/>
      <w:marLeft w:val="0"/>
      <w:marRight w:val="0"/>
      <w:marTop w:val="0"/>
      <w:marBottom w:val="0"/>
      <w:divBdr>
        <w:top w:val="none" w:sz="0" w:space="0" w:color="auto"/>
        <w:left w:val="none" w:sz="0" w:space="0" w:color="auto"/>
        <w:bottom w:val="none" w:sz="0" w:space="0" w:color="auto"/>
        <w:right w:val="none" w:sz="0" w:space="0" w:color="auto"/>
      </w:divBdr>
    </w:div>
    <w:div w:id="1552764962">
      <w:bodyDiv w:val="1"/>
      <w:marLeft w:val="0"/>
      <w:marRight w:val="0"/>
      <w:marTop w:val="0"/>
      <w:marBottom w:val="0"/>
      <w:divBdr>
        <w:top w:val="none" w:sz="0" w:space="0" w:color="auto"/>
        <w:left w:val="none" w:sz="0" w:space="0" w:color="auto"/>
        <w:bottom w:val="none" w:sz="0" w:space="0" w:color="auto"/>
        <w:right w:val="none" w:sz="0" w:space="0" w:color="auto"/>
      </w:divBdr>
    </w:div>
    <w:div w:id="1588687411">
      <w:bodyDiv w:val="1"/>
      <w:marLeft w:val="0"/>
      <w:marRight w:val="0"/>
      <w:marTop w:val="0"/>
      <w:marBottom w:val="0"/>
      <w:divBdr>
        <w:top w:val="none" w:sz="0" w:space="0" w:color="auto"/>
        <w:left w:val="none" w:sz="0" w:space="0" w:color="auto"/>
        <w:bottom w:val="none" w:sz="0" w:space="0" w:color="auto"/>
        <w:right w:val="none" w:sz="0" w:space="0" w:color="auto"/>
      </w:divBdr>
    </w:div>
    <w:div w:id="1679695480">
      <w:bodyDiv w:val="1"/>
      <w:marLeft w:val="0"/>
      <w:marRight w:val="0"/>
      <w:marTop w:val="0"/>
      <w:marBottom w:val="0"/>
      <w:divBdr>
        <w:top w:val="none" w:sz="0" w:space="0" w:color="auto"/>
        <w:left w:val="none" w:sz="0" w:space="0" w:color="auto"/>
        <w:bottom w:val="none" w:sz="0" w:space="0" w:color="auto"/>
        <w:right w:val="none" w:sz="0" w:space="0" w:color="auto"/>
      </w:divBdr>
    </w:div>
    <w:div w:id="1684362114">
      <w:bodyDiv w:val="1"/>
      <w:marLeft w:val="0"/>
      <w:marRight w:val="0"/>
      <w:marTop w:val="0"/>
      <w:marBottom w:val="0"/>
      <w:divBdr>
        <w:top w:val="none" w:sz="0" w:space="0" w:color="auto"/>
        <w:left w:val="none" w:sz="0" w:space="0" w:color="auto"/>
        <w:bottom w:val="none" w:sz="0" w:space="0" w:color="auto"/>
        <w:right w:val="none" w:sz="0" w:space="0" w:color="auto"/>
      </w:divBdr>
    </w:div>
    <w:div w:id="1795756683">
      <w:bodyDiv w:val="1"/>
      <w:marLeft w:val="0"/>
      <w:marRight w:val="0"/>
      <w:marTop w:val="0"/>
      <w:marBottom w:val="0"/>
      <w:divBdr>
        <w:top w:val="none" w:sz="0" w:space="0" w:color="auto"/>
        <w:left w:val="none" w:sz="0" w:space="0" w:color="auto"/>
        <w:bottom w:val="none" w:sz="0" w:space="0" w:color="auto"/>
        <w:right w:val="none" w:sz="0" w:space="0" w:color="auto"/>
      </w:divBdr>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34298192">
      <w:bodyDiv w:val="1"/>
      <w:marLeft w:val="0"/>
      <w:marRight w:val="0"/>
      <w:marTop w:val="0"/>
      <w:marBottom w:val="0"/>
      <w:divBdr>
        <w:top w:val="none" w:sz="0" w:space="0" w:color="auto"/>
        <w:left w:val="none" w:sz="0" w:space="0" w:color="auto"/>
        <w:bottom w:val="none" w:sz="0" w:space="0" w:color="auto"/>
        <w:right w:val="none" w:sz="0" w:space="0" w:color="auto"/>
      </w:divBdr>
      <w:divsChild>
        <w:div w:id="749808823">
          <w:marLeft w:val="0"/>
          <w:marRight w:val="0"/>
          <w:marTop w:val="0"/>
          <w:marBottom w:val="0"/>
          <w:divBdr>
            <w:top w:val="none" w:sz="0" w:space="0" w:color="auto"/>
            <w:left w:val="none" w:sz="0" w:space="0" w:color="auto"/>
            <w:bottom w:val="none" w:sz="0" w:space="0" w:color="auto"/>
            <w:right w:val="none" w:sz="0" w:space="0" w:color="auto"/>
          </w:divBdr>
        </w:div>
      </w:divsChild>
    </w:div>
    <w:div w:id="1902279397">
      <w:bodyDiv w:val="1"/>
      <w:marLeft w:val="0"/>
      <w:marRight w:val="0"/>
      <w:marTop w:val="0"/>
      <w:marBottom w:val="0"/>
      <w:divBdr>
        <w:top w:val="none" w:sz="0" w:space="0" w:color="auto"/>
        <w:left w:val="none" w:sz="0" w:space="0" w:color="auto"/>
        <w:bottom w:val="none" w:sz="0" w:space="0" w:color="auto"/>
        <w:right w:val="none" w:sz="0" w:space="0" w:color="auto"/>
      </w:divBdr>
    </w:div>
    <w:div w:id="20915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Байрамукова</dc:creator>
  <cp:keywords/>
  <dc:description/>
  <cp:lastModifiedBy>Галина Байрамукова</cp:lastModifiedBy>
  <cp:revision>6</cp:revision>
  <dcterms:created xsi:type="dcterms:W3CDTF">2021-03-01T10:57:00Z</dcterms:created>
  <dcterms:modified xsi:type="dcterms:W3CDTF">2021-03-01T14:54:00Z</dcterms:modified>
</cp:coreProperties>
</file>