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75" w:rsidRPr="00024EE9" w:rsidRDefault="00256D75" w:rsidP="00024EE9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РОССИЙСКАЯ ФЕДЕРАЦИЯ</w:t>
      </w:r>
    </w:p>
    <w:p w:rsidR="00256D75" w:rsidRPr="00024EE9" w:rsidRDefault="00256D75" w:rsidP="00024EE9">
      <w:pPr>
        <w:shd w:val="clear" w:color="auto" w:fill="FFFFFF"/>
        <w:spacing w:line="276" w:lineRule="auto"/>
        <w:ind w:right="10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КАРАЧАЕВО-ЧЕРКЕССКАЯ РЕСПУБЛИКА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 xml:space="preserve">УРУПСКИЙ МУНИЦИПАЛЬНЫЙ РАЙОН 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СОВЕТ МЕДНОГОРСКОГО ГОРОДСКОГО ПОСЕЛЕНИЯ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ПЯТОГО СОЗЫВА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РЕШЕНИЕ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1595"/>
        <w:gridCol w:w="778"/>
      </w:tblGrid>
      <w:tr w:rsidR="00256D75" w:rsidRPr="00024EE9" w:rsidTr="00256D75">
        <w:trPr>
          <w:trHeight w:val="431"/>
        </w:trPr>
        <w:tc>
          <w:tcPr>
            <w:tcW w:w="3191" w:type="dxa"/>
            <w:hideMark/>
          </w:tcPr>
          <w:p w:rsidR="00256D75" w:rsidRPr="00024EE9" w:rsidRDefault="00010111" w:rsidP="00010111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</w:t>
            </w:r>
            <w:r w:rsidR="00816D30" w:rsidRPr="00024EE9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02</w:t>
            </w:r>
            <w:r w:rsidR="00256D75" w:rsidRPr="00024EE9">
              <w:rPr>
                <w:spacing w:val="-1"/>
                <w:sz w:val="28"/>
                <w:szCs w:val="28"/>
              </w:rPr>
              <w:t>.202</w:t>
            </w:r>
            <w:r w:rsidR="00024EE9" w:rsidRPr="00024EE9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3191" w:type="dxa"/>
            <w:hideMark/>
          </w:tcPr>
          <w:p w:rsidR="00256D75" w:rsidRPr="00024EE9" w:rsidRDefault="00256D75" w:rsidP="00024EE9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 w:rsidRPr="00024EE9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  <w:hideMark/>
          </w:tcPr>
          <w:p w:rsidR="00256D75" w:rsidRPr="00024EE9" w:rsidRDefault="00256D75" w:rsidP="00024EE9">
            <w:pPr>
              <w:spacing w:line="276" w:lineRule="auto"/>
              <w:ind w:right="1"/>
              <w:jc w:val="right"/>
              <w:rPr>
                <w:sz w:val="28"/>
                <w:szCs w:val="28"/>
              </w:rPr>
            </w:pPr>
            <w:r w:rsidRPr="00024EE9">
              <w:rPr>
                <w:spacing w:val="-7"/>
                <w:sz w:val="28"/>
                <w:szCs w:val="28"/>
              </w:rPr>
              <w:t xml:space="preserve">№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D75" w:rsidRPr="00024EE9" w:rsidRDefault="00010111" w:rsidP="00024EE9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56D75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</w:p>
    <w:p w:rsidR="00256D75" w:rsidRPr="00024EE9" w:rsidRDefault="004C059B" w:rsidP="00024EE9">
      <w:pPr>
        <w:shd w:val="clear" w:color="auto" w:fill="FFFFFF"/>
        <w:spacing w:line="276" w:lineRule="auto"/>
        <w:ind w:right="3685"/>
        <w:jc w:val="both"/>
        <w:rPr>
          <w:sz w:val="28"/>
          <w:szCs w:val="28"/>
        </w:rPr>
      </w:pPr>
      <w:r w:rsidRPr="00024EE9">
        <w:rPr>
          <w:sz w:val="28"/>
          <w:szCs w:val="28"/>
        </w:rPr>
        <w:t xml:space="preserve">О внесении изменений в </w:t>
      </w:r>
      <w:r w:rsidR="00256D75" w:rsidRPr="00024EE9">
        <w:rPr>
          <w:sz w:val="28"/>
          <w:szCs w:val="28"/>
        </w:rPr>
        <w:t>Положени</w:t>
      </w:r>
      <w:r w:rsidRPr="00024EE9">
        <w:rPr>
          <w:sz w:val="28"/>
          <w:szCs w:val="28"/>
        </w:rPr>
        <w:t>е</w:t>
      </w:r>
      <w:r w:rsidR="00256D75" w:rsidRPr="00024EE9">
        <w:rPr>
          <w:sz w:val="28"/>
          <w:szCs w:val="28"/>
        </w:rPr>
        <w:t xml:space="preserve"> о муниципальном земельном контроле на территории Медногорского городского поселения</w:t>
      </w:r>
      <w:r w:rsidRPr="00024EE9">
        <w:rPr>
          <w:sz w:val="28"/>
          <w:szCs w:val="28"/>
        </w:rPr>
        <w:t>, утвержденное решением Совета Медногорского городского поселения от 29.10.2021 № 33</w:t>
      </w:r>
      <w:r w:rsidR="00256D75" w:rsidRPr="00024EE9">
        <w:rPr>
          <w:sz w:val="28"/>
          <w:szCs w:val="28"/>
        </w:rPr>
        <w:t xml:space="preserve"> </w:t>
      </w:r>
    </w:p>
    <w:p w:rsidR="00256D75" w:rsidRPr="00024EE9" w:rsidRDefault="00256D75" w:rsidP="00024EE9">
      <w:pPr>
        <w:shd w:val="clear" w:color="auto" w:fill="FFFFFF"/>
        <w:spacing w:line="276" w:lineRule="auto"/>
        <w:ind w:right="4255"/>
        <w:jc w:val="both"/>
        <w:rPr>
          <w:sz w:val="28"/>
          <w:szCs w:val="28"/>
        </w:rPr>
      </w:pPr>
    </w:p>
    <w:p w:rsidR="00256D75" w:rsidRPr="00024EE9" w:rsidRDefault="00256D75" w:rsidP="00024EE9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  <w:r w:rsidRPr="00024EE9">
        <w:rPr>
          <w:sz w:val="28"/>
          <w:szCs w:val="28"/>
        </w:rPr>
        <w:t xml:space="preserve">В соответствии с Земельным кодексом Российской Федерации, Федеральным </w:t>
      </w:r>
      <w:hyperlink r:id="rId7" w:history="1">
        <w:r w:rsidRPr="00024EE9">
          <w:rPr>
            <w:rStyle w:val="a6"/>
            <w:color w:val="000000"/>
            <w:sz w:val="28"/>
            <w:szCs w:val="28"/>
            <w:u w:val="none"/>
          </w:rPr>
          <w:t>закон</w:t>
        </w:r>
      </w:hyperlink>
      <w:r w:rsidRPr="00024EE9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Уставом Медногорского городского поселения, Совет Медногорского городского поселения</w:t>
      </w:r>
    </w:p>
    <w:p w:rsidR="00256D75" w:rsidRPr="00024EE9" w:rsidRDefault="00256D75" w:rsidP="00024EE9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024EE9">
        <w:rPr>
          <w:spacing w:val="200"/>
          <w:sz w:val="28"/>
          <w:szCs w:val="28"/>
        </w:rPr>
        <w:t>РЕШИЛ</w:t>
      </w:r>
      <w:r w:rsidRPr="00024EE9">
        <w:rPr>
          <w:spacing w:val="-9"/>
          <w:sz w:val="28"/>
          <w:szCs w:val="28"/>
        </w:rPr>
        <w:t>:</w:t>
      </w:r>
    </w:p>
    <w:p w:rsidR="004C059B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EE9">
        <w:rPr>
          <w:sz w:val="28"/>
          <w:szCs w:val="28"/>
        </w:rPr>
        <w:t xml:space="preserve"> </w:t>
      </w:r>
      <w:r w:rsidRPr="00024EE9">
        <w:rPr>
          <w:sz w:val="28"/>
          <w:szCs w:val="28"/>
        </w:rPr>
        <w:tab/>
        <w:t xml:space="preserve">1. </w:t>
      </w:r>
      <w:r w:rsidR="004C059B" w:rsidRPr="00024EE9">
        <w:rPr>
          <w:sz w:val="28"/>
          <w:szCs w:val="28"/>
        </w:rPr>
        <w:t xml:space="preserve">Внести в </w:t>
      </w:r>
      <w:r w:rsidRPr="00024EE9">
        <w:rPr>
          <w:sz w:val="28"/>
          <w:szCs w:val="28"/>
        </w:rPr>
        <w:t xml:space="preserve">Положение о муниципальном земельном контроле </w:t>
      </w:r>
      <w:r w:rsidR="00221C93" w:rsidRPr="00024EE9">
        <w:rPr>
          <w:sz w:val="28"/>
          <w:szCs w:val="28"/>
        </w:rPr>
        <w:t>н</w:t>
      </w:r>
      <w:r w:rsidR="004C059B" w:rsidRPr="00024EE9">
        <w:rPr>
          <w:sz w:val="28"/>
          <w:szCs w:val="28"/>
        </w:rPr>
        <w:t>а</w:t>
      </w:r>
      <w:r w:rsidR="00221C93" w:rsidRPr="00024EE9">
        <w:rPr>
          <w:sz w:val="28"/>
          <w:szCs w:val="28"/>
        </w:rPr>
        <w:t xml:space="preserve"> территории</w:t>
      </w:r>
      <w:r w:rsidRPr="00024EE9">
        <w:rPr>
          <w:sz w:val="28"/>
          <w:szCs w:val="28"/>
        </w:rPr>
        <w:t xml:space="preserve"> Медногорского городского поселения</w:t>
      </w:r>
      <w:r w:rsidR="004C059B" w:rsidRPr="00024EE9">
        <w:rPr>
          <w:sz w:val="28"/>
          <w:szCs w:val="28"/>
        </w:rPr>
        <w:t>, утвержденное решением Совета Медногорского городского поселения от 29.10.2021 № 33, следующие изменения:</w:t>
      </w:r>
    </w:p>
    <w:p w:rsidR="008D35F6" w:rsidRPr="00024EE9" w:rsidRDefault="008D35F6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EE9">
        <w:rPr>
          <w:sz w:val="28"/>
          <w:szCs w:val="28"/>
        </w:rPr>
        <w:tab/>
        <w:t>1.1. пункт 61 Положения изложить в следующей редакции:</w:t>
      </w:r>
    </w:p>
    <w:p w:rsidR="008D35F6" w:rsidRPr="00024EE9" w:rsidRDefault="008D35F6" w:rsidP="00024EE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E9">
        <w:rPr>
          <w:rFonts w:ascii="Times New Roman" w:hAnsi="Times New Roman"/>
          <w:sz w:val="28"/>
          <w:szCs w:val="28"/>
        </w:rPr>
        <w:t>«61.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8D35F6" w:rsidRPr="00024EE9" w:rsidRDefault="008D35F6" w:rsidP="00024E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24EE9">
        <w:rPr>
          <w:sz w:val="28"/>
          <w:szCs w:val="28"/>
        </w:rPr>
        <w:t xml:space="preserve">Ключевые показатели </w:t>
      </w:r>
      <w:r w:rsidR="00D13A43" w:rsidRPr="00024EE9">
        <w:rPr>
          <w:rFonts w:eastAsia="Calibri"/>
          <w:sz w:val="28"/>
          <w:szCs w:val="28"/>
          <w:lang w:eastAsia="en-US"/>
        </w:rPr>
        <w:t xml:space="preserve">и их целевые значения, индикативные показатели по муниципальному земельному контролю на территории Медногорского городского поселения Урупского муниципального района </w:t>
      </w:r>
      <w:r w:rsidRPr="00024EE9">
        <w:rPr>
          <w:sz w:val="28"/>
          <w:szCs w:val="28"/>
        </w:rPr>
        <w:t>установлены приложением 1 к настоящему Положению.</w:t>
      </w:r>
      <w:r w:rsidR="00D13A43" w:rsidRPr="00024EE9">
        <w:rPr>
          <w:sz w:val="28"/>
          <w:szCs w:val="28"/>
        </w:rPr>
        <w:t>»;</w:t>
      </w:r>
    </w:p>
    <w:p w:rsidR="008D35F6" w:rsidRPr="00024EE9" w:rsidRDefault="008D35F6" w:rsidP="00024E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4C059B" w:rsidRPr="00024EE9" w:rsidRDefault="00D13A43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EE9">
        <w:rPr>
          <w:sz w:val="28"/>
          <w:szCs w:val="28"/>
        </w:rPr>
        <w:tab/>
        <w:t>1.2</w:t>
      </w:r>
      <w:r w:rsidR="004C059B" w:rsidRPr="00024EE9">
        <w:rPr>
          <w:sz w:val="28"/>
          <w:szCs w:val="28"/>
        </w:rPr>
        <w:t>. Приложение к Положению изложить в следующей редакции:</w:t>
      </w:r>
    </w:p>
    <w:p w:rsidR="004C059B" w:rsidRPr="00024EE9" w:rsidRDefault="004C059B" w:rsidP="00024EE9">
      <w:pPr>
        <w:pStyle w:val="ConsPlusNormal"/>
        <w:spacing w:line="276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«Приложение  </w:t>
      </w:r>
    </w:p>
    <w:p w:rsidR="004C059B" w:rsidRPr="00024EE9" w:rsidRDefault="004C059B" w:rsidP="00024EE9">
      <w:pPr>
        <w:pStyle w:val="ConsPlusNormal"/>
        <w:spacing w:line="276" w:lineRule="auto"/>
        <w:ind w:left="4536" w:right="-1"/>
        <w:outlineLvl w:val="1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4C059B" w:rsidRPr="00024EE9" w:rsidRDefault="004C059B" w:rsidP="00024EE9">
      <w:pPr>
        <w:pStyle w:val="ConsPlusNormal"/>
        <w:spacing w:line="276" w:lineRule="auto"/>
        <w:ind w:left="4536" w:right="-1"/>
        <w:outlineLvl w:val="1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</w:t>
      </w:r>
    </w:p>
    <w:p w:rsidR="004C059B" w:rsidRPr="00024EE9" w:rsidRDefault="004C059B" w:rsidP="00024EE9">
      <w:pPr>
        <w:pStyle w:val="ConsPlusNormal"/>
        <w:spacing w:line="276" w:lineRule="auto"/>
        <w:ind w:left="4536" w:right="-1"/>
        <w:outlineLvl w:val="1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lastRenderedPageBreak/>
        <w:t>Медногорского городского поселения</w:t>
      </w:r>
    </w:p>
    <w:p w:rsidR="004C059B" w:rsidRPr="00024EE9" w:rsidRDefault="004C059B" w:rsidP="00024EE9">
      <w:pPr>
        <w:widowControl w:val="0"/>
        <w:spacing w:line="276" w:lineRule="auto"/>
        <w:jc w:val="both"/>
        <w:rPr>
          <w:i/>
          <w:sz w:val="28"/>
          <w:szCs w:val="28"/>
        </w:rPr>
      </w:pPr>
    </w:p>
    <w:p w:rsidR="004C059B" w:rsidRPr="00024EE9" w:rsidRDefault="004C059B" w:rsidP="00024EE9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24EE9">
        <w:rPr>
          <w:rFonts w:eastAsia="Calibri"/>
          <w:b/>
          <w:sz w:val="28"/>
          <w:szCs w:val="28"/>
          <w:lang w:eastAsia="en-US"/>
        </w:rPr>
        <w:t>Ключевые показатели и их целевые значения, индикативные показатели по муниципальному земельному контролю на территории Медногорского городского поселения Урупского муниципального района</w:t>
      </w:r>
    </w:p>
    <w:p w:rsidR="004C059B" w:rsidRPr="00024EE9" w:rsidRDefault="004C059B" w:rsidP="00024EE9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C059B" w:rsidRPr="00024EE9" w:rsidRDefault="004C059B" w:rsidP="00024EE9">
      <w:pPr>
        <w:numPr>
          <w:ilvl w:val="0"/>
          <w:numId w:val="2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Ключевые показатели по муниципальному земельному контролю на территории Медногорского городского поселения и их целевые значения: </w:t>
      </w:r>
    </w:p>
    <w:p w:rsidR="004C059B" w:rsidRPr="00024EE9" w:rsidRDefault="004C059B" w:rsidP="00024EE9">
      <w:pPr>
        <w:tabs>
          <w:tab w:val="left" w:pos="567"/>
        </w:tabs>
        <w:spacing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15"/>
      </w:tblGrid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Целевые значения (%)</w:t>
            </w:r>
          </w:p>
        </w:tc>
      </w:tr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010111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4C059B" w:rsidRPr="00024EE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4C059B" w:rsidRPr="00024EE9" w:rsidRDefault="004C059B" w:rsidP="00024EE9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2. Индикативные показатели по муниципальному </w:t>
      </w:r>
      <w:r w:rsidR="00362E4E">
        <w:rPr>
          <w:rFonts w:eastAsia="Calibri"/>
          <w:sz w:val="28"/>
          <w:szCs w:val="28"/>
          <w:lang w:eastAsia="en-US"/>
        </w:rPr>
        <w:t>земель</w:t>
      </w:r>
      <w:r w:rsidRPr="00024EE9">
        <w:rPr>
          <w:rFonts w:eastAsia="Calibri"/>
          <w:sz w:val="28"/>
          <w:szCs w:val="28"/>
          <w:lang w:eastAsia="en-US"/>
        </w:rPr>
        <w:t>ному контролю на территории Медногорского городского поселения Урупского муниципального района: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1) количество внеплановых контрольных (надзорных) мероприятий, проведенных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3) общее количество контрольных (надзорных) мероприятий с взаимодействием, проведенных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4)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5)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  </w:t>
      </w:r>
      <w:r w:rsidRPr="00024EE9">
        <w:rPr>
          <w:rFonts w:eastAsia="Calibri"/>
          <w:sz w:val="28"/>
          <w:szCs w:val="28"/>
          <w:lang w:eastAsia="en-US"/>
        </w:rPr>
        <w:tab/>
        <w:t>6) количество обязательных профилактических визитов, проведенных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8)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9)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10) сумма административных штрафов, наложенных по результатам контрольных (надзорных) мероприятий,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11)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13) общее количество учтенных объектов контроля на конец отчетного периода;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14)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>15) количество учтенных контролируемых лиц на конец отчетного периода;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16)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17) общее количество жалоб, поданных контролируемыми лицами в досудебном порядке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>18) количество жалоб, в отношении которых контрольным (надзорным) органом был нарушен срок рассмотрения, за отчетный период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>20)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22) количество контрольных (надзорных) мероприятий, проведенных с грубым нарушением требований к организации и осуществлению государственного</w:t>
      </w:r>
      <w:r w:rsidR="00362E4E">
        <w:rPr>
          <w:rFonts w:eastAsia="Calibri"/>
          <w:sz w:val="28"/>
          <w:szCs w:val="28"/>
          <w:lang w:eastAsia="en-US"/>
        </w:rPr>
        <w:t xml:space="preserve"> (муниципального)</w:t>
      </w:r>
      <w:r w:rsidRPr="00024EE9">
        <w:rPr>
          <w:rFonts w:eastAsia="Calibri"/>
          <w:sz w:val="28"/>
          <w:szCs w:val="28"/>
          <w:lang w:eastAsia="en-US"/>
        </w:rPr>
        <w:t xml:space="preserve"> контроля (надзора) и результаты которых были признаны недействительными и (или) отменены, за отчетный период.</w:t>
      </w:r>
    </w:p>
    <w:p w:rsidR="00256D75" w:rsidRPr="00024EE9" w:rsidRDefault="004C059B" w:rsidP="00024EE9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024EE9">
        <w:rPr>
          <w:sz w:val="28"/>
          <w:szCs w:val="28"/>
        </w:rPr>
        <w:t xml:space="preserve"> </w:t>
      </w:r>
      <w:r w:rsidR="00256D75" w:rsidRPr="00024EE9">
        <w:rPr>
          <w:sz w:val="28"/>
          <w:szCs w:val="28"/>
        </w:rPr>
        <w:t xml:space="preserve"> </w:t>
      </w:r>
      <w:r w:rsidR="00256D75" w:rsidRPr="00024EE9">
        <w:rPr>
          <w:bCs/>
          <w:sz w:val="28"/>
          <w:szCs w:val="28"/>
        </w:rPr>
        <w:t xml:space="preserve"> </w:t>
      </w:r>
    </w:p>
    <w:p w:rsidR="00256D75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0" w:name="sub_5"/>
      <w:r w:rsidRPr="00024EE9">
        <w:rPr>
          <w:sz w:val="28"/>
          <w:szCs w:val="28"/>
        </w:rPr>
        <w:tab/>
      </w:r>
      <w:r w:rsidR="008D35F6" w:rsidRPr="00024EE9">
        <w:rPr>
          <w:sz w:val="28"/>
          <w:szCs w:val="28"/>
        </w:rPr>
        <w:t>2</w:t>
      </w:r>
      <w:r w:rsidRPr="00024EE9">
        <w:rPr>
          <w:sz w:val="28"/>
          <w:szCs w:val="28"/>
        </w:rPr>
        <w:t xml:space="preserve">. Обнародовать настоящее решение путем вывешивания на информационном стенде Медногорского городского поселения по адресу: ул. Мира, 9; в помещении Муниципальной библиотеки Медногорского городского поселения по адресу: ул. Бардина, 12, и разместить на официальном сайте органов местного самоуправления Медногорского городского поселения </w:t>
      </w:r>
      <w:hyperlink r:id="rId8" w:history="1">
        <w:r w:rsidRPr="00024EE9">
          <w:rPr>
            <w:rStyle w:val="a6"/>
            <w:sz w:val="28"/>
            <w:szCs w:val="28"/>
          </w:rPr>
          <w:t>http://медногорский.рф/</w:t>
        </w:r>
      </w:hyperlink>
      <w:r w:rsidRPr="00024EE9">
        <w:rPr>
          <w:sz w:val="28"/>
          <w:szCs w:val="28"/>
        </w:rPr>
        <w:t xml:space="preserve"> .</w:t>
      </w:r>
    </w:p>
    <w:bookmarkEnd w:id="0"/>
    <w:p w:rsidR="00256D75" w:rsidRPr="00024EE9" w:rsidRDefault="008D35F6" w:rsidP="00024E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24EE9">
        <w:rPr>
          <w:sz w:val="28"/>
          <w:szCs w:val="28"/>
        </w:rPr>
        <w:t>3</w:t>
      </w:r>
      <w:r w:rsidR="00256D75" w:rsidRPr="00024EE9">
        <w:rPr>
          <w:sz w:val="28"/>
          <w:szCs w:val="28"/>
        </w:rPr>
        <w:t xml:space="preserve">. Настоящее решение вступает в </w:t>
      </w:r>
      <w:r w:rsidR="00695832">
        <w:rPr>
          <w:sz w:val="28"/>
          <w:szCs w:val="28"/>
        </w:rPr>
        <w:t>действие</w:t>
      </w:r>
      <w:r w:rsidR="00256D75" w:rsidRPr="00024EE9">
        <w:rPr>
          <w:sz w:val="28"/>
          <w:szCs w:val="28"/>
        </w:rPr>
        <w:t xml:space="preserve"> с 01.0</w:t>
      </w:r>
      <w:r w:rsidRPr="00024EE9">
        <w:rPr>
          <w:sz w:val="28"/>
          <w:szCs w:val="28"/>
        </w:rPr>
        <w:t>3</w:t>
      </w:r>
      <w:r w:rsidR="00256D75" w:rsidRPr="00024EE9">
        <w:rPr>
          <w:sz w:val="28"/>
          <w:szCs w:val="28"/>
        </w:rPr>
        <w:t xml:space="preserve">.2022 года. </w:t>
      </w:r>
    </w:p>
    <w:p w:rsidR="00256D75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13A43" w:rsidRDefault="00D13A43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45D8E" w:rsidRDefault="00145D8E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56D75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1" w:name="_GoBack"/>
      <w:bookmarkEnd w:id="1"/>
      <w:r w:rsidRPr="00024EE9">
        <w:rPr>
          <w:sz w:val="28"/>
          <w:szCs w:val="28"/>
        </w:rPr>
        <w:t xml:space="preserve">Глава </w:t>
      </w:r>
    </w:p>
    <w:p w:rsidR="00600AE6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EE9">
        <w:rPr>
          <w:sz w:val="28"/>
          <w:szCs w:val="28"/>
        </w:rPr>
        <w:t>Медногорского городского поселения                                                    В.Л. Гофман</w:t>
      </w:r>
    </w:p>
    <w:p w:rsidR="00815DA4" w:rsidRDefault="00815DA4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815DA4" w:rsidRPr="00024EE9" w:rsidRDefault="00815DA4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815DA4" w:rsidRPr="00024EE9" w:rsidSect="00024EE9">
      <w:headerReference w:type="default" r:id="rId9"/>
      <w:pgSz w:w="11906" w:h="16838"/>
      <w:pgMar w:top="851" w:right="567" w:bottom="851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0F" w:rsidRDefault="00527A0F">
      <w:r>
        <w:separator/>
      </w:r>
    </w:p>
  </w:endnote>
  <w:endnote w:type="continuationSeparator" w:id="0">
    <w:p w:rsidR="00527A0F" w:rsidRDefault="0052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0F" w:rsidRDefault="00527A0F">
      <w:r>
        <w:separator/>
      </w:r>
    </w:p>
  </w:footnote>
  <w:footnote w:type="continuationSeparator" w:id="0">
    <w:p w:rsidR="00527A0F" w:rsidRDefault="0052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75D" w:rsidRPr="00882246" w:rsidRDefault="00600AE6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5A36EF">
      <w:rPr>
        <w:noProof/>
        <w:sz w:val="24"/>
        <w:szCs w:val="24"/>
      </w:rPr>
      <w:t>4</w:t>
    </w:r>
    <w:r w:rsidRPr="00882246">
      <w:rPr>
        <w:sz w:val="24"/>
        <w:szCs w:val="24"/>
      </w:rPr>
      <w:fldChar w:fldCharType="end"/>
    </w:r>
  </w:p>
  <w:p w:rsidR="00C4175D" w:rsidRDefault="00527A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6FD"/>
    <w:multiLevelType w:val="hybridMultilevel"/>
    <w:tmpl w:val="A724A134"/>
    <w:lvl w:ilvl="0" w:tplc="B482951A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75"/>
    <w:rsid w:val="00010111"/>
    <w:rsid w:val="00024EE9"/>
    <w:rsid w:val="00145D8E"/>
    <w:rsid w:val="00221C93"/>
    <w:rsid w:val="00256D75"/>
    <w:rsid w:val="0032091B"/>
    <w:rsid w:val="00352956"/>
    <w:rsid w:val="00362E4E"/>
    <w:rsid w:val="0045627B"/>
    <w:rsid w:val="0046553E"/>
    <w:rsid w:val="004C059B"/>
    <w:rsid w:val="00527A0F"/>
    <w:rsid w:val="005A36EF"/>
    <w:rsid w:val="005B5852"/>
    <w:rsid w:val="00600AE6"/>
    <w:rsid w:val="00686C99"/>
    <w:rsid w:val="00695832"/>
    <w:rsid w:val="006B5D9A"/>
    <w:rsid w:val="007451E9"/>
    <w:rsid w:val="007C25A5"/>
    <w:rsid w:val="00815DA4"/>
    <w:rsid w:val="00816D30"/>
    <w:rsid w:val="00897951"/>
    <w:rsid w:val="008D35F6"/>
    <w:rsid w:val="009148DB"/>
    <w:rsid w:val="00C9040F"/>
    <w:rsid w:val="00D13A43"/>
    <w:rsid w:val="00EC4261"/>
    <w:rsid w:val="00F22503"/>
    <w:rsid w:val="00F74C52"/>
    <w:rsid w:val="00F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95DF"/>
  <w15:docId w15:val="{4ED726BB-A9CB-48EC-B833-C8C7159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E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D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25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5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56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256D75"/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256D75"/>
    <w:rPr>
      <w:color w:val="0000FF"/>
      <w:u w:val="single"/>
    </w:rPr>
  </w:style>
  <w:style w:type="paragraph" w:styleId="a7">
    <w:name w:val="List Paragraph"/>
    <w:basedOn w:val="a"/>
    <w:link w:val="a8"/>
    <w:qFormat/>
    <w:rsid w:val="00256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25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7;&#1076;&#1085;&#1086;&#1075;&#1086;&#1088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«Приложение  </vt:lpstr>
      <vt:lpstr>    к Положению о муниципальном </vt:lpstr>
      <vt:lpstr>    земельном контроле на территории </vt:lpstr>
      <vt:lpstr>    Медногорского городского поселения</vt:lpstr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Байрамукова</dc:creator>
  <cp:keywords/>
  <dc:description/>
  <cp:lastModifiedBy>Галина Байрамукова</cp:lastModifiedBy>
  <cp:revision>14</cp:revision>
  <cp:lastPrinted>2022-04-14T15:31:00Z</cp:lastPrinted>
  <dcterms:created xsi:type="dcterms:W3CDTF">2021-09-07T13:14:00Z</dcterms:created>
  <dcterms:modified xsi:type="dcterms:W3CDTF">2022-04-14T15:31:00Z</dcterms:modified>
</cp:coreProperties>
</file>